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A3B4" w14:textId="77777777" w:rsidR="000A72F1" w:rsidRDefault="000A72F1" w:rsidP="005D1AA6">
      <w:pPr>
        <w:spacing w:line="360" w:lineRule="auto"/>
        <w:rPr>
          <w:rStyle w:val="markedcontent"/>
          <w:rFonts w:ascii="Garamond" w:hAnsi="Garamond" w:cs="Arial"/>
          <w:b/>
          <w:bCs/>
          <w:sz w:val="28"/>
          <w:szCs w:val="28"/>
        </w:rPr>
      </w:pPr>
    </w:p>
    <w:p w14:paraId="20CDFE78" w14:textId="77777777" w:rsidR="000A72F1" w:rsidRPr="005D1AA6" w:rsidRDefault="000A72F1" w:rsidP="00EE092F">
      <w:pPr>
        <w:spacing w:line="360" w:lineRule="auto"/>
        <w:jc w:val="center"/>
        <w:rPr>
          <w:rStyle w:val="markedcontent"/>
          <w:rFonts w:ascii="Garamond" w:hAnsi="Garamond" w:cs="Arial"/>
          <w:b/>
          <w:bCs/>
          <w:sz w:val="24"/>
          <w:szCs w:val="24"/>
        </w:rPr>
      </w:pPr>
    </w:p>
    <w:p w14:paraId="19A7FF6A" w14:textId="04CA7C2D" w:rsidR="00B24B7E" w:rsidRPr="005D1AA6" w:rsidRDefault="00EE092F" w:rsidP="00EE092F">
      <w:pPr>
        <w:spacing w:line="360" w:lineRule="auto"/>
        <w:jc w:val="center"/>
        <w:rPr>
          <w:rStyle w:val="markedcontent"/>
          <w:rFonts w:ascii="Arial" w:hAnsi="Arial" w:cs="Arial"/>
          <w:b/>
          <w:bCs/>
          <w:sz w:val="24"/>
          <w:szCs w:val="24"/>
        </w:rPr>
      </w:pPr>
      <w:r w:rsidRPr="005D1AA6">
        <w:rPr>
          <w:rStyle w:val="markedcontent"/>
          <w:rFonts w:ascii="Arial" w:hAnsi="Arial" w:cs="Arial"/>
          <w:b/>
          <w:bCs/>
          <w:sz w:val="24"/>
          <w:szCs w:val="24"/>
        </w:rPr>
        <w:t>EDITAL DE NOTIFICAÇÃO DE LANÇAMENTO Nº 00</w:t>
      </w:r>
      <w:r w:rsidR="00F95D28">
        <w:rPr>
          <w:rStyle w:val="markedcontent"/>
          <w:rFonts w:ascii="Arial" w:hAnsi="Arial" w:cs="Arial"/>
          <w:b/>
          <w:bCs/>
          <w:sz w:val="24"/>
          <w:szCs w:val="24"/>
        </w:rPr>
        <w:t>2</w:t>
      </w:r>
      <w:r w:rsidRPr="005D1AA6">
        <w:rPr>
          <w:rStyle w:val="markedcontent"/>
          <w:rFonts w:ascii="Arial" w:hAnsi="Arial" w:cs="Arial"/>
          <w:b/>
          <w:bCs/>
          <w:sz w:val="24"/>
          <w:szCs w:val="24"/>
        </w:rPr>
        <w:t>/202</w:t>
      </w:r>
      <w:r w:rsidR="00ED243F">
        <w:rPr>
          <w:rStyle w:val="markedcontent"/>
          <w:rFonts w:ascii="Arial" w:hAnsi="Arial" w:cs="Arial"/>
          <w:b/>
          <w:bCs/>
          <w:sz w:val="24"/>
          <w:szCs w:val="24"/>
        </w:rPr>
        <w:t>5</w:t>
      </w:r>
    </w:p>
    <w:p w14:paraId="5CFE335D" w14:textId="3F222C2A" w:rsidR="00B24B7E" w:rsidRPr="005D1AA6" w:rsidRDefault="00EE092F" w:rsidP="00EE092F">
      <w:pPr>
        <w:spacing w:line="360" w:lineRule="auto"/>
        <w:jc w:val="center"/>
        <w:rPr>
          <w:rStyle w:val="markedcontent"/>
          <w:rFonts w:ascii="Arial" w:hAnsi="Arial" w:cs="Arial"/>
          <w:b/>
          <w:bCs/>
          <w:sz w:val="24"/>
          <w:szCs w:val="24"/>
        </w:rPr>
      </w:pPr>
      <w:r w:rsidRPr="005D1AA6">
        <w:rPr>
          <w:rStyle w:val="markedcontent"/>
          <w:rFonts w:ascii="Arial" w:hAnsi="Arial" w:cs="Arial"/>
          <w:b/>
          <w:bCs/>
          <w:sz w:val="24"/>
          <w:szCs w:val="24"/>
        </w:rPr>
        <w:t>TRIBUTOS SOBRE ISS PARA O</w:t>
      </w:r>
      <w:r w:rsidRPr="005D1AA6">
        <w:rPr>
          <w:rFonts w:ascii="Arial" w:hAnsi="Arial" w:cs="Arial"/>
          <w:b/>
          <w:bCs/>
          <w:sz w:val="24"/>
          <w:szCs w:val="24"/>
        </w:rPr>
        <w:t xml:space="preserve"> </w:t>
      </w:r>
      <w:r w:rsidRPr="005D1AA6">
        <w:rPr>
          <w:rStyle w:val="markedcontent"/>
          <w:rFonts w:ascii="Arial" w:hAnsi="Arial" w:cs="Arial"/>
          <w:b/>
          <w:bCs/>
          <w:sz w:val="24"/>
          <w:szCs w:val="24"/>
        </w:rPr>
        <w:t>EXERCÍCIO DE 202</w:t>
      </w:r>
      <w:r w:rsidR="00ED243F">
        <w:rPr>
          <w:rStyle w:val="markedcontent"/>
          <w:rFonts w:ascii="Arial" w:hAnsi="Arial" w:cs="Arial"/>
          <w:b/>
          <w:bCs/>
          <w:sz w:val="24"/>
          <w:szCs w:val="24"/>
        </w:rPr>
        <w:t>5</w:t>
      </w:r>
      <w:r w:rsidR="00B24B7E" w:rsidRPr="005D1AA6">
        <w:rPr>
          <w:rStyle w:val="markedcontent"/>
          <w:rFonts w:ascii="Arial" w:hAnsi="Arial" w:cs="Arial"/>
          <w:b/>
          <w:bCs/>
          <w:sz w:val="24"/>
          <w:szCs w:val="24"/>
        </w:rPr>
        <w:t>.</w:t>
      </w:r>
    </w:p>
    <w:p w14:paraId="1F0556EC" w14:textId="680A56CE" w:rsidR="00942200" w:rsidRPr="00FB4E82" w:rsidRDefault="00B24B7E" w:rsidP="005D1AA6">
      <w:pPr>
        <w:pStyle w:val="Default"/>
        <w:jc w:val="both"/>
        <w:rPr>
          <w:rFonts w:ascii="Arial" w:hAnsi="Arial" w:cs="Arial"/>
          <w:sz w:val="20"/>
          <w:szCs w:val="20"/>
        </w:rPr>
      </w:pPr>
      <w:r w:rsidRPr="00FB4E82">
        <w:rPr>
          <w:rFonts w:ascii="Arial" w:hAnsi="Arial" w:cs="Arial"/>
          <w:sz w:val="20"/>
          <w:szCs w:val="20"/>
        </w:rPr>
        <w:br/>
      </w:r>
      <w:r w:rsidR="00AC289B">
        <w:rPr>
          <w:rFonts w:ascii="Arial" w:hAnsi="Arial" w:cs="Arial"/>
          <w:sz w:val="20"/>
          <w:szCs w:val="20"/>
        </w:rPr>
        <w:t xml:space="preserve">            </w:t>
      </w:r>
      <w:r w:rsidR="00942200" w:rsidRPr="00FB4E82">
        <w:rPr>
          <w:rFonts w:ascii="Arial" w:hAnsi="Arial" w:cs="Arial"/>
          <w:sz w:val="20"/>
          <w:szCs w:val="20"/>
        </w:rPr>
        <w:t xml:space="preserve">Pelo presente Edital, o Chefe do Poder Executivo, Sr. MARINO JOSÉ FREY, Prefeito do Município de Tunápolis – Santa Catarina, no uso de suas atribuições legais e, para os fins previstos </w:t>
      </w:r>
      <w:r w:rsidR="00880D5F">
        <w:rPr>
          <w:rFonts w:ascii="Arial" w:hAnsi="Arial" w:cs="Arial"/>
          <w:sz w:val="20"/>
          <w:szCs w:val="20"/>
        </w:rPr>
        <w:t>na</w:t>
      </w:r>
      <w:r w:rsidR="00942200" w:rsidRPr="00FB4E82">
        <w:rPr>
          <w:rFonts w:ascii="Arial" w:hAnsi="Arial" w:cs="Arial"/>
          <w:sz w:val="20"/>
          <w:szCs w:val="20"/>
        </w:rPr>
        <w:t xml:space="preserve"> Lei Complementar n.</w:t>
      </w:r>
      <w:r w:rsidR="00942200" w:rsidRPr="00880D5F">
        <w:rPr>
          <w:rFonts w:ascii="Arial" w:hAnsi="Arial" w:cs="Arial"/>
          <w:sz w:val="20"/>
          <w:szCs w:val="20"/>
        </w:rPr>
        <w:t xml:space="preserve">º </w:t>
      </w:r>
      <w:r w:rsidR="00880D5F" w:rsidRPr="00880D5F">
        <w:rPr>
          <w:rFonts w:ascii="Arial" w:hAnsi="Arial" w:cs="Arial"/>
          <w:iCs/>
          <w:sz w:val="20"/>
          <w:szCs w:val="20"/>
        </w:rPr>
        <w:t>65, de 27 de maio de 2021</w:t>
      </w:r>
      <w:r w:rsidR="00942200" w:rsidRPr="00880D5F">
        <w:rPr>
          <w:rFonts w:ascii="Arial" w:hAnsi="Arial" w:cs="Arial"/>
          <w:i/>
          <w:sz w:val="20"/>
          <w:szCs w:val="20"/>
        </w:rPr>
        <w:t xml:space="preserve"> d</w:t>
      </w:r>
      <w:r w:rsidR="00942200" w:rsidRPr="00FB4E82">
        <w:rPr>
          <w:rFonts w:ascii="Arial" w:hAnsi="Arial" w:cs="Arial"/>
          <w:sz w:val="20"/>
          <w:szCs w:val="20"/>
        </w:rPr>
        <w:t>ivulga o presente Edital, demonstrando os lançamentos do Imposto sobre Serviços de Qualquer Natureza – Fixo; para o exercício financeiro de 202</w:t>
      </w:r>
      <w:r w:rsidR="00ED243F">
        <w:rPr>
          <w:rFonts w:ascii="Arial" w:hAnsi="Arial" w:cs="Arial"/>
          <w:sz w:val="20"/>
          <w:szCs w:val="20"/>
        </w:rPr>
        <w:t>5</w:t>
      </w:r>
      <w:r w:rsidR="00942200" w:rsidRPr="00FB4E82">
        <w:rPr>
          <w:rFonts w:ascii="Arial" w:hAnsi="Arial" w:cs="Arial"/>
          <w:sz w:val="20"/>
          <w:szCs w:val="20"/>
        </w:rPr>
        <w:t xml:space="preserve">. </w:t>
      </w:r>
    </w:p>
    <w:p w14:paraId="2AE450EF" w14:textId="77777777" w:rsidR="00B24B7E" w:rsidRPr="00FB4E82" w:rsidRDefault="00B24B7E" w:rsidP="00942200">
      <w:pPr>
        <w:spacing w:line="360" w:lineRule="auto"/>
        <w:jc w:val="both"/>
        <w:rPr>
          <w:rStyle w:val="markedcontent"/>
          <w:rFonts w:ascii="Arial" w:hAnsi="Arial" w:cs="Arial"/>
          <w:sz w:val="20"/>
          <w:szCs w:val="20"/>
        </w:rPr>
      </w:pPr>
    </w:p>
    <w:p w14:paraId="1401B951" w14:textId="77777777" w:rsidR="00FB4E82" w:rsidRDefault="00FB4E82" w:rsidP="00FB4E82">
      <w:pPr>
        <w:spacing w:line="360" w:lineRule="auto"/>
        <w:rPr>
          <w:rStyle w:val="markedcontent"/>
          <w:rFonts w:ascii="Arial" w:hAnsi="Arial" w:cs="Arial"/>
          <w:b/>
          <w:bCs/>
          <w:sz w:val="20"/>
          <w:szCs w:val="20"/>
        </w:rPr>
      </w:pPr>
      <w:r>
        <w:rPr>
          <w:rStyle w:val="markedcontent"/>
          <w:rFonts w:ascii="Arial" w:hAnsi="Arial" w:cs="Arial"/>
          <w:b/>
          <w:bCs/>
          <w:sz w:val="20"/>
          <w:szCs w:val="20"/>
        </w:rPr>
        <w:t xml:space="preserve"> </w:t>
      </w:r>
      <w:r w:rsidR="00B24B7E" w:rsidRPr="00FB4E82">
        <w:rPr>
          <w:rStyle w:val="markedcontent"/>
          <w:rFonts w:ascii="Arial" w:hAnsi="Arial" w:cs="Arial"/>
          <w:b/>
          <w:bCs/>
          <w:sz w:val="20"/>
          <w:szCs w:val="20"/>
        </w:rPr>
        <w:t>1. LANÇAMENTO</w:t>
      </w:r>
    </w:p>
    <w:p w14:paraId="212F1FC2" w14:textId="77777777" w:rsidR="00DD37CE" w:rsidRDefault="00B24B7E" w:rsidP="005D1AA6">
      <w:pPr>
        <w:spacing w:line="360" w:lineRule="auto"/>
        <w:jc w:val="both"/>
        <w:rPr>
          <w:rStyle w:val="markedcontent"/>
          <w:rFonts w:ascii="Arial" w:hAnsi="Arial" w:cs="Arial"/>
          <w:sz w:val="20"/>
          <w:szCs w:val="20"/>
        </w:rPr>
      </w:pPr>
      <w:r w:rsidRPr="00FB4E82">
        <w:rPr>
          <w:rFonts w:ascii="Arial" w:hAnsi="Arial" w:cs="Arial"/>
          <w:sz w:val="20"/>
          <w:szCs w:val="20"/>
        </w:rPr>
        <w:br/>
      </w:r>
      <w:r w:rsidR="00FB4E82">
        <w:rPr>
          <w:rStyle w:val="markedcontent"/>
          <w:rFonts w:ascii="Arial" w:hAnsi="Arial" w:cs="Arial"/>
          <w:sz w:val="20"/>
          <w:szCs w:val="20"/>
        </w:rPr>
        <w:t xml:space="preserve">          </w:t>
      </w:r>
      <w:r w:rsidR="00844811">
        <w:rPr>
          <w:rStyle w:val="markedcontent"/>
          <w:rFonts w:ascii="Arial" w:hAnsi="Arial" w:cs="Arial"/>
          <w:sz w:val="20"/>
          <w:szCs w:val="20"/>
        </w:rPr>
        <w:t>F</w:t>
      </w:r>
      <w:r w:rsidRPr="00FB4E82">
        <w:rPr>
          <w:rStyle w:val="markedcontent"/>
          <w:rFonts w:ascii="Arial" w:hAnsi="Arial" w:cs="Arial"/>
          <w:sz w:val="20"/>
          <w:szCs w:val="20"/>
        </w:rPr>
        <w:t>icam lançados e regularmente constituídos os créditos tributários do</w:t>
      </w:r>
      <w:r w:rsidR="000A72F1" w:rsidRPr="00FB4E82">
        <w:rPr>
          <w:rFonts w:ascii="Arial" w:hAnsi="Arial" w:cs="Arial"/>
          <w:sz w:val="20"/>
          <w:szCs w:val="20"/>
        </w:rPr>
        <w:t xml:space="preserve"> </w:t>
      </w:r>
      <w:r w:rsidRPr="00FB4E82">
        <w:rPr>
          <w:rStyle w:val="markedcontent"/>
          <w:rFonts w:ascii="Arial" w:hAnsi="Arial" w:cs="Arial"/>
          <w:sz w:val="20"/>
          <w:szCs w:val="20"/>
        </w:rPr>
        <w:t>Imposto Sobre Serviços de Qualquer Natureza (ISS) Fixo, em relação aos contribuintes inscritos no</w:t>
      </w:r>
      <w:r w:rsidR="000A72F1" w:rsidRPr="00FB4E82">
        <w:rPr>
          <w:rFonts w:ascii="Arial" w:hAnsi="Arial" w:cs="Arial"/>
          <w:sz w:val="20"/>
          <w:szCs w:val="20"/>
        </w:rPr>
        <w:t xml:space="preserve"> </w:t>
      </w:r>
      <w:r w:rsidRPr="00FB4E82">
        <w:rPr>
          <w:rStyle w:val="markedcontent"/>
          <w:rFonts w:ascii="Arial" w:hAnsi="Arial" w:cs="Arial"/>
          <w:sz w:val="20"/>
          <w:szCs w:val="20"/>
        </w:rPr>
        <w:t xml:space="preserve">Cadastro Econômico do Município de </w:t>
      </w:r>
      <w:r w:rsidR="000A72F1" w:rsidRPr="00FB4E82">
        <w:rPr>
          <w:rStyle w:val="markedcontent"/>
          <w:rFonts w:ascii="Arial" w:hAnsi="Arial" w:cs="Arial"/>
          <w:sz w:val="20"/>
          <w:szCs w:val="20"/>
        </w:rPr>
        <w:t>Tunápolis</w:t>
      </w:r>
      <w:r w:rsidRPr="00FB4E82">
        <w:rPr>
          <w:rStyle w:val="markedcontent"/>
          <w:rFonts w:ascii="Arial" w:hAnsi="Arial" w:cs="Arial"/>
          <w:sz w:val="20"/>
          <w:szCs w:val="20"/>
        </w:rPr>
        <w:t xml:space="preserve"> na data da ocorrência do fato gerador</w:t>
      </w:r>
      <w:r w:rsidR="00844811">
        <w:rPr>
          <w:rStyle w:val="markedcontent"/>
          <w:rFonts w:ascii="Arial" w:hAnsi="Arial" w:cs="Arial"/>
          <w:sz w:val="20"/>
          <w:szCs w:val="20"/>
        </w:rPr>
        <w:t>.</w:t>
      </w:r>
    </w:p>
    <w:p w14:paraId="27E22C52" w14:textId="77777777" w:rsidR="007F50D5" w:rsidRDefault="00FB4E82" w:rsidP="00FB4E82">
      <w:pPr>
        <w:spacing w:line="360" w:lineRule="auto"/>
        <w:rPr>
          <w:rStyle w:val="markedcontent"/>
          <w:rFonts w:ascii="Arial" w:hAnsi="Arial" w:cs="Arial"/>
          <w:b/>
          <w:bCs/>
          <w:sz w:val="20"/>
          <w:szCs w:val="20"/>
        </w:rPr>
      </w:pPr>
      <w:r>
        <w:rPr>
          <w:rStyle w:val="markedcontent"/>
          <w:rFonts w:ascii="Arial" w:hAnsi="Arial" w:cs="Arial"/>
          <w:b/>
          <w:bCs/>
          <w:sz w:val="20"/>
          <w:szCs w:val="20"/>
        </w:rPr>
        <w:t xml:space="preserve">     </w:t>
      </w:r>
    </w:p>
    <w:p w14:paraId="2ACB0D46" w14:textId="77777777" w:rsidR="00FB4E82" w:rsidRPr="00FB4E82" w:rsidRDefault="00FB4E82" w:rsidP="00FB4E82">
      <w:pPr>
        <w:spacing w:line="360" w:lineRule="auto"/>
        <w:rPr>
          <w:rStyle w:val="markedcontent"/>
          <w:rFonts w:ascii="Arial" w:hAnsi="Arial" w:cs="Arial"/>
          <w:b/>
          <w:bCs/>
          <w:sz w:val="20"/>
          <w:szCs w:val="20"/>
        </w:rPr>
      </w:pPr>
      <w:r>
        <w:rPr>
          <w:rStyle w:val="markedcontent"/>
          <w:rFonts w:ascii="Arial" w:hAnsi="Arial" w:cs="Arial"/>
          <w:b/>
          <w:bCs/>
          <w:sz w:val="20"/>
          <w:szCs w:val="20"/>
        </w:rPr>
        <w:t xml:space="preserve">  2</w:t>
      </w:r>
      <w:r w:rsidRPr="00FB4E82">
        <w:rPr>
          <w:rStyle w:val="markedcontent"/>
          <w:rFonts w:ascii="Arial" w:hAnsi="Arial" w:cs="Arial"/>
          <w:b/>
          <w:bCs/>
          <w:sz w:val="20"/>
          <w:szCs w:val="20"/>
        </w:rPr>
        <w:t>. BASE DE CÁLCULO</w:t>
      </w:r>
    </w:p>
    <w:p w14:paraId="4AC8F4D8" w14:textId="77777777" w:rsidR="00FB4E82" w:rsidRDefault="00FB4E82" w:rsidP="00FB4E82">
      <w:pPr>
        <w:spacing w:line="360" w:lineRule="auto"/>
        <w:jc w:val="both"/>
        <w:rPr>
          <w:rFonts w:ascii="Arial" w:hAnsi="Arial" w:cs="Arial"/>
          <w:sz w:val="20"/>
          <w:szCs w:val="20"/>
        </w:rPr>
      </w:pPr>
      <w:r w:rsidRPr="00FB4E82">
        <w:rPr>
          <w:rFonts w:ascii="Arial" w:hAnsi="Arial" w:cs="Arial"/>
          <w:sz w:val="20"/>
          <w:szCs w:val="20"/>
        </w:rPr>
        <w:br/>
      </w:r>
      <w:r>
        <w:rPr>
          <w:rFonts w:ascii="Arial" w:hAnsi="Arial" w:cs="Arial"/>
          <w:sz w:val="20"/>
          <w:szCs w:val="20"/>
        </w:rPr>
        <w:t xml:space="preserve">       </w:t>
      </w:r>
      <w:r w:rsidRPr="00FB4E82">
        <w:rPr>
          <w:rFonts w:ascii="Arial" w:hAnsi="Arial" w:cs="Arial"/>
          <w:sz w:val="20"/>
          <w:szCs w:val="20"/>
        </w:rPr>
        <w:t xml:space="preserve">O imposto Sobre Serviços de Qualquer Natureza- ISSQN, incidente sobre a prestação de serviço sob a forma de trabalho pessoal do próprio contribuinte ou profissional autônomo, pessoa física, será fixo e determinado em função da natureza do serviço, expresso em valores percentuais da UFRM (Unidade Fiscal de Referência Municipal), de acordo com o nível de escolaridade, a seguir: </w:t>
      </w:r>
    </w:p>
    <w:p w14:paraId="1A65E813" w14:textId="77777777" w:rsidR="00FB4E82" w:rsidRPr="00FB4E82" w:rsidRDefault="00FB4E82" w:rsidP="00FB4E82">
      <w:pPr>
        <w:spacing w:line="360" w:lineRule="auto"/>
        <w:jc w:val="both"/>
        <w:rPr>
          <w:rFonts w:ascii="Arial" w:hAnsi="Arial" w:cs="Arial"/>
          <w:sz w:val="20"/>
          <w:szCs w:val="20"/>
        </w:rPr>
      </w:pPr>
      <w:r w:rsidRPr="00FB4E82">
        <w:rPr>
          <w:rFonts w:ascii="Arial" w:hAnsi="Arial" w:cs="Arial"/>
          <w:sz w:val="20"/>
          <w:szCs w:val="20"/>
        </w:rPr>
        <w:t>I – Serviços prestados por profissionais sem especialização (NQ), o valor do imposto é de 100% (cento por cento) da Unidade Fiscal de Referência Municipal (UFRM) ao ano;</w:t>
      </w:r>
    </w:p>
    <w:p w14:paraId="5284E011" w14:textId="77777777" w:rsidR="00FB4E82" w:rsidRPr="00FB4E82" w:rsidRDefault="00FB4E82" w:rsidP="00FB4E82">
      <w:pPr>
        <w:spacing w:line="360" w:lineRule="auto"/>
        <w:jc w:val="both"/>
        <w:rPr>
          <w:rFonts w:ascii="Arial" w:hAnsi="Arial" w:cs="Arial"/>
          <w:sz w:val="20"/>
          <w:szCs w:val="20"/>
        </w:rPr>
      </w:pPr>
      <w:r w:rsidRPr="00FB4E82">
        <w:rPr>
          <w:rFonts w:ascii="Arial" w:hAnsi="Arial" w:cs="Arial"/>
          <w:sz w:val="20"/>
          <w:szCs w:val="20"/>
        </w:rPr>
        <w:t xml:space="preserve"> II - Serviços prestados por profissionais de nível médio ou técnico (TM), o valor do imposto é de 150% (cento e cinquenta por cento) da Unidade Fiscal de Referência Municipal (UFRM) ao ano; </w:t>
      </w:r>
    </w:p>
    <w:p w14:paraId="4E94CABC" w14:textId="77777777" w:rsidR="00FB4E82" w:rsidRPr="00FB4E82" w:rsidRDefault="00FB4E82" w:rsidP="00FB4E82">
      <w:pPr>
        <w:spacing w:line="360" w:lineRule="auto"/>
        <w:jc w:val="both"/>
        <w:rPr>
          <w:rStyle w:val="markedcontent"/>
          <w:rFonts w:ascii="Arial" w:hAnsi="Arial" w:cs="Arial"/>
          <w:sz w:val="20"/>
          <w:szCs w:val="20"/>
        </w:rPr>
      </w:pPr>
      <w:r w:rsidRPr="00FB4E82">
        <w:rPr>
          <w:rFonts w:ascii="Arial" w:hAnsi="Arial" w:cs="Arial"/>
          <w:sz w:val="20"/>
          <w:szCs w:val="20"/>
        </w:rPr>
        <w:t xml:space="preserve">III – Serviços prestados por profissionais de nível superior (NS), o valor do imposto é de 200% (duzentos por cento) da Unidade Fiscal de Referência Municipal (UFRM) ao ano. </w:t>
      </w:r>
      <w:r w:rsidRPr="00FB4E82">
        <w:rPr>
          <w:rStyle w:val="markedcontent"/>
          <w:rFonts w:ascii="Arial" w:hAnsi="Arial" w:cs="Arial"/>
          <w:sz w:val="20"/>
          <w:szCs w:val="20"/>
        </w:rPr>
        <w:t xml:space="preserve"> (Art. 15, da Lei Complementar Municipal nº 65, de 27 de maio de 2021)</w:t>
      </w:r>
    </w:p>
    <w:p w14:paraId="3D3270FA" w14:textId="77777777" w:rsidR="00FB4E82" w:rsidRPr="00FB4E82" w:rsidRDefault="00FB4E82" w:rsidP="00FB4E82">
      <w:pPr>
        <w:spacing w:line="360" w:lineRule="auto"/>
        <w:jc w:val="both"/>
        <w:rPr>
          <w:rFonts w:ascii="Arial" w:hAnsi="Arial" w:cs="Arial"/>
          <w:sz w:val="20"/>
          <w:szCs w:val="20"/>
        </w:rPr>
      </w:pPr>
    </w:p>
    <w:p w14:paraId="53250920" w14:textId="77777777" w:rsidR="00FB4E82" w:rsidRPr="00FB4E82" w:rsidRDefault="00FB4E82" w:rsidP="00FB4E82">
      <w:pPr>
        <w:spacing w:line="360" w:lineRule="auto"/>
        <w:rPr>
          <w:rStyle w:val="markedcontent"/>
          <w:rFonts w:ascii="Arial" w:hAnsi="Arial" w:cs="Arial"/>
          <w:b/>
          <w:bCs/>
          <w:sz w:val="20"/>
          <w:szCs w:val="20"/>
        </w:rPr>
      </w:pPr>
    </w:p>
    <w:p w14:paraId="4EDBF674" w14:textId="77777777" w:rsidR="00B370F1" w:rsidRDefault="00B370F1" w:rsidP="00FB4E82">
      <w:pPr>
        <w:autoSpaceDE w:val="0"/>
        <w:autoSpaceDN w:val="0"/>
        <w:adjustRightInd w:val="0"/>
        <w:spacing w:after="240"/>
        <w:ind w:left="567"/>
        <w:rPr>
          <w:rFonts w:ascii="Arial" w:hAnsi="Arial" w:cs="Arial"/>
          <w:b/>
          <w:bCs/>
          <w:color w:val="000000"/>
          <w:sz w:val="20"/>
          <w:szCs w:val="20"/>
        </w:rPr>
      </w:pPr>
    </w:p>
    <w:p w14:paraId="678A9435" w14:textId="77777777" w:rsidR="00B370F1" w:rsidRDefault="00B370F1" w:rsidP="00FB4E82">
      <w:pPr>
        <w:autoSpaceDE w:val="0"/>
        <w:autoSpaceDN w:val="0"/>
        <w:adjustRightInd w:val="0"/>
        <w:spacing w:after="240"/>
        <w:ind w:left="567"/>
        <w:rPr>
          <w:rFonts w:ascii="Arial" w:hAnsi="Arial" w:cs="Arial"/>
          <w:b/>
          <w:bCs/>
          <w:color w:val="000000"/>
          <w:sz w:val="20"/>
          <w:szCs w:val="20"/>
        </w:rPr>
      </w:pPr>
    </w:p>
    <w:p w14:paraId="4A64ADD0" w14:textId="77777777" w:rsidR="005D1AA6" w:rsidRDefault="005D1AA6" w:rsidP="007F50D5">
      <w:pPr>
        <w:autoSpaceDE w:val="0"/>
        <w:autoSpaceDN w:val="0"/>
        <w:adjustRightInd w:val="0"/>
        <w:spacing w:after="240"/>
        <w:rPr>
          <w:rFonts w:ascii="Arial" w:hAnsi="Arial" w:cs="Arial"/>
          <w:b/>
          <w:bCs/>
          <w:color w:val="000000"/>
          <w:sz w:val="20"/>
          <w:szCs w:val="20"/>
        </w:rPr>
      </w:pPr>
    </w:p>
    <w:p w14:paraId="136CE85F" w14:textId="77777777" w:rsidR="009434E9" w:rsidRDefault="00FB4E82" w:rsidP="007F50D5">
      <w:pPr>
        <w:autoSpaceDE w:val="0"/>
        <w:autoSpaceDN w:val="0"/>
        <w:adjustRightInd w:val="0"/>
        <w:spacing w:after="240"/>
        <w:rPr>
          <w:rFonts w:ascii="Arial" w:hAnsi="Arial" w:cs="Arial"/>
          <w:b/>
          <w:sz w:val="20"/>
          <w:szCs w:val="20"/>
        </w:rPr>
      </w:pPr>
      <w:r>
        <w:rPr>
          <w:rFonts w:ascii="Arial" w:hAnsi="Arial" w:cs="Arial"/>
          <w:b/>
          <w:bCs/>
          <w:color w:val="000000"/>
          <w:sz w:val="20"/>
          <w:szCs w:val="20"/>
        </w:rPr>
        <w:t>3</w:t>
      </w:r>
      <w:r w:rsidRPr="00FB4E82">
        <w:rPr>
          <w:rFonts w:ascii="Arial" w:hAnsi="Arial" w:cs="Arial"/>
          <w:b/>
          <w:bCs/>
          <w:color w:val="000000"/>
          <w:sz w:val="20"/>
          <w:szCs w:val="20"/>
        </w:rPr>
        <w:t>.</w:t>
      </w:r>
      <w:r w:rsidR="009434E9" w:rsidRPr="00FB4E82">
        <w:rPr>
          <w:rFonts w:ascii="Arial" w:hAnsi="Arial" w:cs="Arial"/>
          <w:b/>
          <w:bCs/>
          <w:color w:val="000000"/>
          <w:sz w:val="20"/>
          <w:szCs w:val="20"/>
        </w:rPr>
        <w:t xml:space="preserve"> </w:t>
      </w:r>
      <w:r w:rsidRPr="00FB4E82">
        <w:rPr>
          <w:rFonts w:ascii="Arial" w:hAnsi="Arial" w:cs="Arial"/>
          <w:b/>
          <w:sz w:val="20"/>
          <w:szCs w:val="20"/>
        </w:rPr>
        <w:t>RELAÇÃO DE CADASTROS ECONÔMICOS, COM RESPECTIVO VALOR LANÇADO</w:t>
      </w:r>
    </w:p>
    <w:p w14:paraId="541B35E3" w14:textId="77777777" w:rsidR="00FB4E82" w:rsidRDefault="00FB4E82" w:rsidP="005D1AA6">
      <w:pPr>
        <w:jc w:val="both"/>
        <w:rPr>
          <w:rStyle w:val="markedcontent"/>
          <w:rFonts w:ascii="Arial" w:hAnsi="Arial" w:cs="Arial"/>
          <w:sz w:val="20"/>
          <w:szCs w:val="20"/>
        </w:rPr>
      </w:pPr>
      <w:r>
        <w:rPr>
          <w:rStyle w:val="markedcontent"/>
          <w:rFonts w:ascii="Arial" w:hAnsi="Arial" w:cs="Arial"/>
          <w:b/>
          <w:bCs/>
          <w:color w:val="000000"/>
          <w:sz w:val="20"/>
          <w:szCs w:val="20"/>
        </w:rPr>
        <w:t xml:space="preserve">          </w:t>
      </w:r>
      <w:r w:rsidR="00DD37CE" w:rsidRPr="00FB4E82">
        <w:rPr>
          <w:rFonts w:ascii="Arial" w:hAnsi="Arial" w:cs="Arial"/>
          <w:sz w:val="20"/>
          <w:szCs w:val="20"/>
        </w:rPr>
        <w:t>Para tributos lançados para pessoa física, é levado em conta o cadastro efetuado junto ao Setor de Tributos, bem como a análise de fiscalização anual</w:t>
      </w:r>
      <w:r w:rsidR="009434E9" w:rsidRPr="00FB4E82">
        <w:rPr>
          <w:rFonts w:ascii="Arial" w:hAnsi="Arial" w:cs="Arial"/>
          <w:sz w:val="20"/>
          <w:szCs w:val="20"/>
        </w:rPr>
        <w:t>.</w:t>
      </w:r>
      <w:r w:rsidR="005D1AA6">
        <w:rPr>
          <w:rFonts w:ascii="Arial" w:hAnsi="Arial" w:cs="Arial"/>
          <w:sz w:val="20"/>
          <w:szCs w:val="20"/>
        </w:rPr>
        <w:t xml:space="preserve"> </w:t>
      </w:r>
      <w:r w:rsidR="00B24B7E" w:rsidRPr="00FB4E82">
        <w:rPr>
          <w:rStyle w:val="markedcontent"/>
          <w:rFonts w:ascii="Arial" w:hAnsi="Arial" w:cs="Arial"/>
          <w:sz w:val="20"/>
          <w:szCs w:val="20"/>
        </w:rPr>
        <w:t>Consideram-se cientificados</w:t>
      </w:r>
      <w:r w:rsidR="009434E9" w:rsidRPr="00FB4E82">
        <w:rPr>
          <w:rStyle w:val="markedcontent"/>
          <w:rFonts w:ascii="Arial" w:hAnsi="Arial" w:cs="Arial"/>
          <w:sz w:val="20"/>
          <w:szCs w:val="20"/>
        </w:rPr>
        <w:t>,</w:t>
      </w:r>
      <w:r w:rsidR="00B24B7E" w:rsidRPr="00FB4E82">
        <w:rPr>
          <w:rStyle w:val="markedcontent"/>
          <w:rFonts w:ascii="Arial" w:hAnsi="Arial" w:cs="Arial"/>
          <w:sz w:val="20"/>
          <w:szCs w:val="20"/>
        </w:rPr>
        <w:t xml:space="preserve"> por meio</w:t>
      </w:r>
      <w:r w:rsidR="000A72F1" w:rsidRPr="00FB4E82">
        <w:rPr>
          <w:rFonts w:ascii="Arial" w:hAnsi="Arial" w:cs="Arial"/>
          <w:sz w:val="20"/>
          <w:szCs w:val="20"/>
        </w:rPr>
        <w:t xml:space="preserve"> </w:t>
      </w:r>
      <w:r w:rsidR="00B24B7E" w:rsidRPr="00FB4E82">
        <w:rPr>
          <w:rStyle w:val="markedcontent"/>
          <w:rFonts w:ascii="Arial" w:hAnsi="Arial" w:cs="Arial"/>
          <w:sz w:val="20"/>
          <w:szCs w:val="20"/>
        </w:rPr>
        <w:t>da publicação do presente Edital de Lançamento de ISS Fixo, bem como pela disponibilização de</w:t>
      </w:r>
      <w:r w:rsidR="000A72F1" w:rsidRPr="00FB4E82">
        <w:rPr>
          <w:rFonts w:ascii="Arial" w:hAnsi="Arial" w:cs="Arial"/>
          <w:sz w:val="20"/>
          <w:szCs w:val="20"/>
        </w:rPr>
        <w:t xml:space="preserve"> </w:t>
      </w:r>
      <w:r w:rsidR="00B24B7E" w:rsidRPr="00FB4E82">
        <w:rPr>
          <w:rStyle w:val="markedcontent"/>
          <w:rFonts w:ascii="Arial" w:hAnsi="Arial" w:cs="Arial"/>
          <w:sz w:val="20"/>
          <w:szCs w:val="20"/>
        </w:rPr>
        <w:t>consulta individualizada pelo CPF do contribuinte no site do Munic</w:t>
      </w:r>
      <w:r w:rsidR="005D1AA6">
        <w:rPr>
          <w:rStyle w:val="markedcontent"/>
          <w:rFonts w:ascii="Arial" w:hAnsi="Arial" w:cs="Arial"/>
          <w:sz w:val="20"/>
          <w:szCs w:val="20"/>
        </w:rPr>
        <w:t>í</w:t>
      </w:r>
      <w:r w:rsidR="00B24B7E" w:rsidRPr="00FB4E82">
        <w:rPr>
          <w:rStyle w:val="markedcontent"/>
          <w:rFonts w:ascii="Arial" w:hAnsi="Arial" w:cs="Arial"/>
          <w:sz w:val="20"/>
          <w:szCs w:val="20"/>
        </w:rPr>
        <w:t>pio</w:t>
      </w:r>
      <w:r w:rsidR="000A72F1" w:rsidRPr="00FB4E82">
        <w:rPr>
          <w:rStyle w:val="markedcontent"/>
          <w:rFonts w:ascii="Arial" w:hAnsi="Arial" w:cs="Arial"/>
          <w:sz w:val="20"/>
          <w:szCs w:val="20"/>
        </w:rPr>
        <w:t>.</w:t>
      </w:r>
      <w:r w:rsidR="00B24B7E" w:rsidRPr="00FB4E82">
        <w:rPr>
          <w:rFonts w:ascii="Arial" w:hAnsi="Arial" w:cs="Arial"/>
          <w:sz w:val="20"/>
          <w:szCs w:val="20"/>
        </w:rPr>
        <w:br/>
      </w:r>
    </w:p>
    <w:tbl>
      <w:tblPr>
        <w:tblW w:w="9400" w:type="dxa"/>
        <w:tblCellMar>
          <w:left w:w="70" w:type="dxa"/>
          <w:right w:w="70" w:type="dxa"/>
        </w:tblCellMar>
        <w:tblLook w:val="04A0" w:firstRow="1" w:lastRow="0" w:firstColumn="1" w:lastColumn="0" w:noHBand="0" w:noVBand="1"/>
      </w:tblPr>
      <w:tblGrid>
        <w:gridCol w:w="760"/>
        <w:gridCol w:w="2260"/>
        <w:gridCol w:w="4880"/>
        <w:gridCol w:w="760"/>
        <w:gridCol w:w="740"/>
      </w:tblGrid>
      <w:tr w:rsidR="00152A53" w:rsidRPr="00152A53" w14:paraId="3C250BA1" w14:textId="77777777" w:rsidTr="00152A53">
        <w:trPr>
          <w:trHeight w:val="36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3A34" w14:textId="77777777" w:rsidR="00152A53" w:rsidRPr="00152A53" w:rsidRDefault="00152A53" w:rsidP="00152A53">
            <w:pPr>
              <w:spacing w:after="0" w:line="240" w:lineRule="auto"/>
              <w:jc w:val="center"/>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Inscrição Municipal</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1E98B695" w14:textId="77777777" w:rsidR="00152A53" w:rsidRPr="00152A53" w:rsidRDefault="00152A53" w:rsidP="00152A53">
            <w:pPr>
              <w:spacing w:after="0" w:line="240" w:lineRule="auto"/>
              <w:jc w:val="center"/>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Razão Social</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63A135DD" w14:textId="77777777" w:rsidR="00152A53" w:rsidRPr="00152A53" w:rsidRDefault="00152A53" w:rsidP="00152A53">
            <w:pPr>
              <w:spacing w:after="0" w:line="240" w:lineRule="auto"/>
              <w:jc w:val="center"/>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Atividade Principal</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A9C40EB" w14:textId="77777777" w:rsidR="00152A53" w:rsidRPr="00152A53" w:rsidRDefault="00152A53" w:rsidP="00152A53">
            <w:pPr>
              <w:spacing w:after="0" w:line="240" w:lineRule="auto"/>
              <w:jc w:val="center"/>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Data Vencimento</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77344DA" w14:textId="77777777" w:rsidR="00152A53" w:rsidRPr="00152A53" w:rsidRDefault="00152A53" w:rsidP="00152A53">
            <w:pPr>
              <w:spacing w:after="0" w:line="240" w:lineRule="auto"/>
              <w:jc w:val="center"/>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Valor Lançado (R$)</w:t>
            </w:r>
          </w:p>
        </w:tc>
      </w:tr>
      <w:tr w:rsidR="00152A53" w:rsidRPr="00152A53" w14:paraId="3FA75CBA"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43BEE4F" w14:textId="1C5EC0F3" w:rsidR="00152A53" w:rsidRPr="00152A53" w:rsidRDefault="00132FD2" w:rsidP="00152A5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4801</w:t>
            </w:r>
          </w:p>
        </w:tc>
        <w:tc>
          <w:tcPr>
            <w:tcW w:w="2260" w:type="dxa"/>
            <w:tcBorders>
              <w:top w:val="nil"/>
              <w:left w:val="nil"/>
              <w:bottom w:val="single" w:sz="4" w:space="0" w:color="auto"/>
              <w:right w:val="single" w:sz="4" w:space="0" w:color="auto"/>
            </w:tcBorders>
            <w:shd w:val="clear" w:color="auto" w:fill="auto"/>
            <w:noWrap/>
            <w:vAlign w:val="center"/>
            <w:hideMark/>
          </w:tcPr>
          <w:p w14:paraId="3A325033" w14:textId="7FA6C31E" w:rsidR="00152A53" w:rsidRPr="00152A53" w:rsidRDefault="00132FD2" w:rsidP="00152A53">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JAYNE GRASEL</w:t>
            </w:r>
          </w:p>
        </w:tc>
        <w:tc>
          <w:tcPr>
            <w:tcW w:w="4880" w:type="dxa"/>
            <w:tcBorders>
              <w:top w:val="nil"/>
              <w:left w:val="nil"/>
              <w:bottom w:val="single" w:sz="4" w:space="0" w:color="auto"/>
              <w:right w:val="single" w:sz="4" w:space="0" w:color="auto"/>
            </w:tcBorders>
            <w:shd w:val="clear" w:color="auto" w:fill="auto"/>
            <w:vAlign w:val="center"/>
            <w:hideMark/>
          </w:tcPr>
          <w:p w14:paraId="373B85FA" w14:textId="51F3C72E" w:rsidR="00152A53" w:rsidRPr="00152A53" w:rsidRDefault="00132FD2" w:rsidP="00152A53">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100408-Terapia ocupacional, fisioterapia e fonoaudiologia.</w:t>
            </w:r>
          </w:p>
        </w:tc>
        <w:tc>
          <w:tcPr>
            <w:tcW w:w="760" w:type="dxa"/>
            <w:tcBorders>
              <w:top w:val="nil"/>
              <w:left w:val="nil"/>
              <w:bottom w:val="single" w:sz="4" w:space="0" w:color="auto"/>
              <w:right w:val="single" w:sz="4" w:space="0" w:color="auto"/>
            </w:tcBorders>
            <w:shd w:val="clear" w:color="auto" w:fill="auto"/>
            <w:noWrap/>
            <w:vAlign w:val="bottom"/>
            <w:hideMark/>
          </w:tcPr>
          <w:p w14:paraId="018F8C4F" w14:textId="12462EEF" w:rsidR="00152A53" w:rsidRPr="00152A53" w:rsidRDefault="00152A53" w:rsidP="00152A53">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sidR="00132FD2">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7B0666EC" w14:textId="092C55A8" w:rsidR="00152A53" w:rsidRPr="00152A53" w:rsidRDefault="00132FD2" w:rsidP="00152A53">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888,14</w:t>
            </w:r>
          </w:p>
        </w:tc>
      </w:tr>
      <w:tr w:rsidR="008573FA" w:rsidRPr="00152A53" w14:paraId="75FFBAAD"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7193261B" w14:textId="106E5D0D" w:rsidR="008573FA" w:rsidRDefault="008573FA" w:rsidP="00152A53">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1263</w:t>
            </w:r>
          </w:p>
        </w:tc>
        <w:tc>
          <w:tcPr>
            <w:tcW w:w="2260" w:type="dxa"/>
            <w:tcBorders>
              <w:top w:val="nil"/>
              <w:left w:val="nil"/>
              <w:bottom w:val="single" w:sz="4" w:space="0" w:color="auto"/>
              <w:right w:val="single" w:sz="4" w:space="0" w:color="auto"/>
            </w:tcBorders>
            <w:shd w:val="clear" w:color="auto" w:fill="auto"/>
            <w:noWrap/>
            <w:vAlign w:val="center"/>
          </w:tcPr>
          <w:p w14:paraId="3529C016" w14:textId="250DE55C" w:rsidR="008573FA" w:rsidRDefault="008573FA" w:rsidP="00152A53">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BERNARDO NICOLAU SPIES</w:t>
            </w:r>
          </w:p>
        </w:tc>
        <w:tc>
          <w:tcPr>
            <w:tcW w:w="4880" w:type="dxa"/>
            <w:tcBorders>
              <w:top w:val="nil"/>
              <w:left w:val="nil"/>
              <w:bottom w:val="single" w:sz="4" w:space="0" w:color="auto"/>
              <w:right w:val="single" w:sz="4" w:space="0" w:color="auto"/>
            </w:tcBorders>
            <w:shd w:val="clear" w:color="auto" w:fill="auto"/>
            <w:vAlign w:val="center"/>
          </w:tcPr>
          <w:p w14:paraId="1DBAE396" w14:textId="62381CAC" w:rsidR="008573FA" w:rsidRPr="00152A53" w:rsidRDefault="008573FA" w:rsidP="00152A53">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100412-Odontologia</w:t>
            </w:r>
          </w:p>
        </w:tc>
        <w:tc>
          <w:tcPr>
            <w:tcW w:w="760" w:type="dxa"/>
            <w:tcBorders>
              <w:top w:val="nil"/>
              <w:left w:val="nil"/>
              <w:bottom w:val="single" w:sz="4" w:space="0" w:color="auto"/>
              <w:right w:val="single" w:sz="4" w:space="0" w:color="auto"/>
            </w:tcBorders>
            <w:shd w:val="clear" w:color="auto" w:fill="auto"/>
            <w:noWrap/>
            <w:vAlign w:val="bottom"/>
          </w:tcPr>
          <w:p w14:paraId="25B9B1EF" w14:textId="5D90B263" w:rsidR="008573FA" w:rsidRPr="00152A53" w:rsidRDefault="008573FA" w:rsidP="00152A5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31/03/2025</w:t>
            </w:r>
          </w:p>
        </w:tc>
        <w:tc>
          <w:tcPr>
            <w:tcW w:w="740" w:type="dxa"/>
            <w:tcBorders>
              <w:top w:val="nil"/>
              <w:left w:val="nil"/>
              <w:bottom w:val="single" w:sz="4" w:space="0" w:color="auto"/>
              <w:right w:val="single" w:sz="4" w:space="0" w:color="auto"/>
            </w:tcBorders>
            <w:shd w:val="clear" w:color="auto" w:fill="auto"/>
            <w:noWrap/>
            <w:vAlign w:val="bottom"/>
          </w:tcPr>
          <w:p w14:paraId="5FEBD964" w14:textId="7733319C" w:rsidR="008573FA" w:rsidRDefault="008573FA" w:rsidP="00152A53">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888,14</w:t>
            </w:r>
          </w:p>
        </w:tc>
      </w:tr>
      <w:tr w:rsidR="00E161E6" w:rsidRPr="00152A53" w14:paraId="1C31173D"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1D45342D" w14:textId="40B2CE54" w:rsidR="00E161E6" w:rsidRPr="00152A53" w:rsidRDefault="00E161E6" w:rsidP="00E161E6">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1368</w:t>
            </w:r>
          </w:p>
        </w:tc>
        <w:tc>
          <w:tcPr>
            <w:tcW w:w="2260" w:type="dxa"/>
            <w:tcBorders>
              <w:top w:val="nil"/>
              <w:left w:val="nil"/>
              <w:bottom w:val="single" w:sz="4" w:space="0" w:color="auto"/>
              <w:right w:val="single" w:sz="4" w:space="0" w:color="auto"/>
            </w:tcBorders>
            <w:shd w:val="clear" w:color="auto" w:fill="auto"/>
            <w:noWrap/>
            <w:vAlign w:val="center"/>
          </w:tcPr>
          <w:p w14:paraId="02EF60FE" w14:textId="0915B128" w:rsidR="00E161E6" w:rsidRPr="00152A53" w:rsidRDefault="00E161E6" w:rsidP="00E161E6">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MÁRIO JOSÉ BROD</w:t>
            </w:r>
          </w:p>
        </w:tc>
        <w:tc>
          <w:tcPr>
            <w:tcW w:w="4880" w:type="dxa"/>
            <w:tcBorders>
              <w:top w:val="nil"/>
              <w:left w:val="nil"/>
              <w:bottom w:val="single" w:sz="4" w:space="0" w:color="auto"/>
              <w:right w:val="single" w:sz="4" w:space="0" w:color="auto"/>
            </w:tcBorders>
            <w:shd w:val="clear" w:color="auto" w:fill="auto"/>
            <w:vAlign w:val="center"/>
          </w:tcPr>
          <w:p w14:paraId="34689E0E" w14:textId="2361BF6B" w:rsidR="00E161E6" w:rsidRPr="00152A53" w:rsidRDefault="00E161E6" w:rsidP="00E161E6">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926- Pedreiro Autônomo</w:t>
            </w:r>
          </w:p>
        </w:tc>
        <w:tc>
          <w:tcPr>
            <w:tcW w:w="760" w:type="dxa"/>
            <w:tcBorders>
              <w:top w:val="nil"/>
              <w:left w:val="nil"/>
              <w:bottom w:val="single" w:sz="4" w:space="0" w:color="auto"/>
              <w:right w:val="single" w:sz="4" w:space="0" w:color="auto"/>
            </w:tcBorders>
            <w:shd w:val="clear" w:color="auto" w:fill="auto"/>
            <w:noWrap/>
            <w:vAlign w:val="bottom"/>
          </w:tcPr>
          <w:p w14:paraId="2C845841" w14:textId="7091D93C" w:rsidR="00E161E6" w:rsidRDefault="00E161E6" w:rsidP="00E161E6">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31/03/2025</w:t>
            </w:r>
          </w:p>
        </w:tc>
        <w:tc>
          <w:tcPr>
            <w:tcW w:w="740" w:type="dxa"/>
            <w:tcBorders>
              <w:top w:val="nil"/>
              <w:left w:val="nil"/>
              <w:bottom w:val="single" w:sz="4" w:space="0" w:color="auto"/>
              <w:right w:val="single" w:sz="4" w:space="0" w:color="auto"/>
            </w:tcBorders>
            <w:shd w:val="clear" w:color="auto" w:fill="auto"/>
            <w:noWrap/>
            <w:vAlign w:val="bottom"/>
          </w:tcPr>
          <w:p w14:paraId="6C3A85EF" w14:textId="7DD2F8B5" w:rsidR="00E161E6" w:rsidRDefault="00E161E6"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666,11</w:t>
            </w:r>
          </w:p>
        </w:tc>
      </w:tr>
      <w:tr w:rsidR="004D090F" w:rsidRPr="00152A53" w14:paraId="0D3A41AC"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2A5645F2" w14:textId="52CAAD0F" w:rsidR="004D090F" w:rsidRPr="00152A53" w:rsidRDefault="004D090F" w:rsidP="00E161E6">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7343</w:t>
            </w:r>
          </w:p>
        </w:tc>
        <w:tc>
          <w:tcPr>
            <w:tcW w:w="2260" w:type="dxa"/>
            <w:tcBorders>
              <w:top w:val="nil"/>
              <w:left w:val="nil"/>
              <w:bottom w:val="single" w:sz="4" w:space="0" w:color="auto"/>
              <w:right w:val="single" w:sz="4" w:space="0" w:color="auto"/>
            </w:tcBorders>
            <w:shd w:val="clear" w:color="auto" w:fill="auto"/>
            <w:noWrap/>
            <w:vAlign w:val="center"/>
          </w:tcPr>
          <w:p w14:paraId="4AC62CCE" w14:textId="55D00F32" w:rsidR="004D090F" w:rsidRPr="00152A53" w:rsidRDefault="004D090F"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ECOESTE TUNAPOLIS</w:t>
            </w:r>
          </w:p>
        </w:tc>
        <w:tc>
          <w:tcPr>
            <w:tcW w:w="4880" w:type="dxa"/>
            <w:tcBorders>
              <w:top w:val="nil"/>
              <w:left w:val="nil"/>
              <w:bottom w:val="single" w:sz="4" w:space="0" w:color="auto"/>
              <w:right w:val="single" w:sz="4" w:space="0" w:color="auto"/>
            </w:tcBorders>
            <w:shd w:val="clear" w:color="auto" w:fill="auto"/>
            <w:vAlign w:val="center"/>
          </w:tcPr>
          <w:p w14:paraId="2FB1B726" w14:textId="6ED9F6B2" w:rsidR="004D090F" w:rsidRPr="00152A53" w:rsidRDefault="001F7BEA"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6920-6/01 Atividades de contabilidade</w:t>
            </w:r>
          </w:p>
        </w:tc>
        <w:tc>
          <w:tcPr>
            <w:tcW w:w="760" w:type="dxa"/>
            <w:tcBorders>
              <w:top w:val="nil"/>
              <w:left w:val="nil"/>
              <w:bottom w:val="single" w:sz="4" w:space="0" w:color="auto"/>
              <w:right w:val="single" w:sz="4" w:space="0" w:color="auto"/>
            </w:tcBorders>
            <w:shd w:val="clear" w:color="auto" w:fill="auto"/>
            <w:noWrap/>
            <w:vAlign w:val="bottom"/>
          </w:tcPr>
          <w:p w14:paraId="1AB41547"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10/02/2025</w:t>
            </w:r>
          </w:p>
          <w:p w14:paraId="09A1144C"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10/03/2025</w:t>
            </w:r>
          </w:p>
          <w:p w14:paraId="03945060"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10/04/2025</w:t>
            </w:r>
          </w:p>
          <w:p w14:paraId="6BDC1F28"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10/05/2025</w:t>
            </w:r>
          </w:p>
          <w:p w14:paraId="76A428C8"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10/06/2025</w:t>
            </w:r>
          </w:p>
          <w:p w14:paraId="12BD6630"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10/07/2025</w:t>
            </w:r>
          </w:p>
          <w:p w14:paraId="0705F7B6"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10/08/2025</w:t>
            </w:r>
          </w:p>
          <w:p w14:paraId="0AFCC468"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10/09/2025</w:t>
            </w:r>
          </w:p>
          <w:p w14:paraId="1E07819B"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10/10/2025</w:t>
            </w:r>
          </w:p>
          <w:p w14:paraId="2103D726"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10/11/2025</w:t>
            </w:r>
          </w:p>
          <w:p w14:paraId="2B619D5B" w14:textId="77777777" w:rsidR="009820A3"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10/12/2025</w:t>
            </w:r>
          </w:p>
          <w:p w14:paraId="4FCBFE40" w14:textId="54C1FF6F" w:rsidR="004D090F" w:rsidRDefault="009820A3" w:rsidP="009820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10/01/2026</w:t>
            </w:r>
          </w:p>
        </w:tc>
        <w:tc>
          <w:tcPr>
            <w:tcW w:w="740" w:type="dxa"/>
            <w:tcBorders>
              <w:top w:val="nil"/>
              <w:left w:val="nil"/>
              <w:bottom w:val="single" w:sz="4" w:space="0" w:color="auto"/>
              <w:right w:val="single" w:sz="4" w:space="0" w:color="auto"/>
            </w:tcBorders>
            <w:shd w:val="clear" w:color="auto" w:fill="auto"/>
            <w:noWrap/>
            <w:vAlign w:val="bottom"/>
          </w:tcPr>
          <w:p w14:paraId="24240519" w14:textId="77777777" w:rsidR="004D090F"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572,34</w:t>
            </w:r>
          </w:p>
          <w:p w14:paraId="12BF0D73"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572,34</w:t>
            </w:r>
          </w:p>
          <w:p w14:paraId="351D07E5"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035E6FC1"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00CF3233"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4746A8F8"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25EEA2B0"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7C10E356"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248B1A9B"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27D69884"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3828A77C"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3FDEF37F" w14:textId="77777777"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p w14:paraId="5FE5C819" w14:textId="78EC795E" w:rsidR="00BC3B81" w:rsidRDefault="00BC3B81" w:rsidP="00BC3B81">
            <w:pPr>
              <w:spacing w:after="0" w:line="240" w:lineRule="auto"/>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572,33</w:t>
            </w:r>
          </w:p>
        </w:tc>
      </w:tr>
      <w:tr w:rsidR="009820A3" w:rsidRPr="00152A53" w14:paraId="22ED7688"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28AEB84E" w14:textId="27CC2EC7" w:rsidR="009820A3" w:rsidRDefault="007D3999" w:rsidP="00E161E6">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207</w:t>
            </w:r>
          </w:p>
        </w:tc>
        <w:tc>
          <w:tcPr>
            <w:tcW w:w="2260" w:type="dxa"/>
            <w:tcBorders>
              <w:top w:val="nil"/>
              <w:left w:val="nil"/>
              <w:bottom w:val="single" w:sz="4" w:space="0" w:color="auto"/>
              <w:right w:val="single" w:sz="4" w:space="0" w:color="auto"/>
            </w:tcBorders>
            <w:shd w:val="clear" w:color="auto" w:fill="auto"/>
            <w:noWrap/>
            <w:vAlign w:val="center"/>
          </w:tcPr>
          <w:p w14:paraId="51E144F4" w14:textId="72927A6D" w:rsidR="009820A3" w:rsidRDefault="007D3999" w:rsidP="00E161E6">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ELOI FREY</w:t>
            </w:r>
          </w:p>
        </w:tc>
        <w:tc>
          <w:tcPr>
            <w:tcW w:w="4880" w:type="dxa"/>
            <w:tcBorders>
              <w:top w:val="nil"/>
              <w:left w:val="nil"/>
              <w:bottom w:val="single" w:sz="4" w:space="0" w:color="auto"/>
              <w:right w:val="single" w:sz="4" w:space="0" w:color="auto"/>
            </w:tcBorders>
            <w:shd w:val="clear" w:color="auto" w:fill="auto"/>
            <w:vAlign w:val="center"/>
          </w:tcPr>
          <w:p w14:paraId="4A1F1C75" w14:textId="00CCBCF7" w:rsidR="009820A3" w:rsidRPr="00152A53" w:rsidRDefault="007D3999" w:rsidP="00E161E6">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926-Pedreiro Autônomo</w:t>
            </w:r>
          </w:p>
        </w:tc>
        <w:tc>
          <w:tcPr>
            <w:tcW w:w="760" w:type="dxa"/>
            <w:tcBorders>
              <w:top w:val="nil"/>
              <w:left w:val="nil"/>
              <w:bottom w:val="single" w:sz="4" w:space="0" w:color="auto"/>
              <w:right w:val="single" w:sz="4" w:space="0" w:color="auto"/>
            </w:tcBorders>
            <w:shd w:val="clear" w:color="auto" w:fill="auto"/>
            <w:noWrap/>
            <w:vAlign w:val="bottom"/>
          </w:tcPr>
          <w:p w14:paraId="269389D9" w14:textId="65DEB43B" w:rsidR="009820A3" w:rsidRDefault="007D3999" w:rsidP="00E161E6">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31/03/2025</w:t>
            </w:r>
          </w:p>
        </w:tc>
        <w:tc>
          <w:tcPr>
            <w:tcW w:w="740" w:type="dxa"/>
            <w:tcBorders>
              <w:top w:val="nil"/>
              <w:left w:val="nil"/>
              <w:bottom w:val="single" w:sz="4" w:space="0" w:color="auto"/>
              <w:right w:val="single" w:sz="4" w:space="0" w:color="auto"/>
            </w:tcBorders>
            <w:shd w:val="clear" w:color="auto" w:fill="auto"/>
            <w:noWrap/>
            <w:vAlign w:val="bottom"/>
          </w:tcPr>
          <w:p w14:paraId="051C1F67" w14:textId="477321AA" w:rsidR="009820A3" w:rsidRDefault="007D3999"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666,11</w:t>
            </w:r>
          </w:p>
        </w:tc>
      </w:tr>
      <w:tr w:rsidR="008726E3" w:rsidRPr="00152A53" w14:paraId="00F4FAE2"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2AD95B0E" w14:textId="11D068E7" w:rsidR="008726E3" w:rsidRPr="00152A53" w:rsidRDefault="008726E3" w:rsidP="00E161E6">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2915</w:t>
            </w:r>
          </w:p>
        </w:tc>
        <w:tc>
          <w:tcPr>
            <w:tcW w:w="2260" w:type="dxa"/>
            <w:tcBorders>
              <w:top w:val="nil"/>
              <w:left w:val="nil"/>
              <w:bottom w:val="single" w:sz="4" w:space="0" w:color="auto"/>
              <w:right w:val="single" w:sz="4" w:space="0" w:color="auto"/>
            </w:tcBorders>
            <w:shd w:val="clear" w:color="auto" w:fill="auto"/>
            <w:noWrap/>
            <w:vAlign w:val="center"/>
          </w:tcPr>
          <w:p w14:paraId="6F86FC61" w14:textId="7A18A43B" w:rsidR="008726E3" w:rsidRPr="00152A53" w:rsidRDefault="008726E3"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CLICK CONTABILIDADE</w:t>
            </w:r>
          </w:p>
        </w:tc>
        <w:tc>
          <w:tcPr>
            <w:tcW w:w="4880" w:type="dxa"/>
            <w:tcBorders>
              <w:top w:val="nil"/>
              <w:left w:val="nil"/>
              <w:bottom w:val="single" w:sz="4" w:space="0" w:color="auto"/>
              <w:right w:val="single" w:sz="4" w:space="0" w:color="auto"/>
            </w:tcBorders>
            <w:shd w:val="clear" w:color="auto" w:fill="auto"/>
            <w:vAlign w:val="center"/>
          </w:tcPr>
          <w:p w14:paraId="288CFC57" w14:textId="2156D2C7" w:rsidR="008726E3" w:rsidRPr="00152A53" w:rsidRDefault="008726E3"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6920-6/01 Atividades de contabilidade</w:t>
            </w:r>
          </w:p>
        </w:tc>
        <w:tc>
          <w:tcPr>
            <w:tcW w:w="760" w:type="dxa"/>
            <w:tcBorders>
              <w:top w:val="nil"/>
              <w:left w:val="nil"/>
              <w:bottom w:val="single" w:sz="4" w:space="0" w:color="auto"/>
              <w:right w:val="single" w:sz="4" w:space="0" w:color="auto"/>
            </w:tcBorders>
            <w:shd w:val="clear" w:color="auto" w:fill="auto"/>
            <w:noWrap/>
            <w:vAlign w:val="bottom"/>
          </w:tcPr>
          <w:p w14:paraId="43B96D0C" w14:textId="7A1FC2C9" w:rsidR="008726E3" w:rsidRDefault="008726E3" w:rsidP="008726E3">
            <w:pPr>
              <w:spacing w:after="0" w:line="240" w:lineRule="auto"/>
              <w:jc w:val="center"/>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31/03/2025</w:t>
            </w:r>
          </w:p>
        </w:tc>
        <w:tc>
          <w:tcPr>
            <w:tcW w:w="740" w:type="dxa"/>
            <w:tcBorders>
              <w:top w:val="nil"/>
              <w:left w:val="nil"/>
              <w:bottom w:val="single" w:sz="4" w:space="0" w:color="auto"/>
              <w:right w:val="single" w:sz="4" w:space="0" w:color="auto"/>
            </w:tcBorders>
            <w:shd w:val="clear" w:color="auto" w:fill="auto"/>
            <w:noWrap/>
            <w:vAlign w:val="bottom"/>
          </w:tcPr>
          <w:p w14:paraId="3B993E3A" w14:textId="455199B4" w:rsidR="008726E3" w:rsidRDefault="008726E3"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888,14</w:t>
            </w:r>
          </w:p>
        </w:tc>
      </w:tr>
      <w:tr w:rsidR="00E35FD2" w:rsidRPr="00152A53" w14:paraId="40083F02"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2DB3F368" w14:textId="0FDEB07E" w:rsidR="00E35FD2" w:rsidRPr="00152A53" w:rsidRDefault="00E35FD2" w:rsidP="00E161E6">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128</w:t>
            </w:r>
          </w:p>
        </w:tc>
        <w:tc>
          <w:tcPr>
            <w:tcW w:w="2260" w:type="dxa"/>
            <w:tcBorders>
              <w:top w:val="nil"/>
              <w:left w:val="nil"/>
              <w:bottom w:val="single" w:sz="4" w:space="0" w:color="auto"/>
              <w:right w:val="single" w:sz="4" w:space="0" w:color="auto"/>
            </w:tcBorders>
            <w:shd w:val="clear" w:color="auto" w:fill="auto"/>
            <w:noWrap/>
            <w:vAlign w:val="center"/>
          </w:tcPr>
          <w:p w14:paraId="6B8DADA0" w14:textId="1F6D137C" w:rsidR="00E35FD2" w:rsidRPr="00152A53" w:rsidRDefault="00E35FD2"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EIDT CONTABILIDADE LTDA</w:t>
            </w:r>
          </w:p>
        </w:tc>
        <w:tc>
          <w:tcPr>
            <w:tcW w:w="4880" w:type="dxa"/>
            <w:tcBorders>
              <w:top w:val="nil"/>
              <w:left w:val="nil"/>
              <w:bottom w:val="single" w:sz="4" w:space="0" w:color="auto"/>
              <w:right w:val="single" w:sz="4" w:space="0" w:color="auto"/>
            </w:tcBorders>
            <w:shd w:val="clear" w:color="auto" w:fill="auto"/>
            <w:vAlign w:val="center"/>
          </w:tcPr>
          <w:p w14:paraId="354AD2F4" w14:textId="143C7AD6" w:rsidR="00E35FD2" w:rsidRPr="00152A53" w:rsidRDefault="001F7BEA"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6920-6/01 Atividades de contabilidade</w:t>
            </w:r>
          </w:p>
        </w:tc>
        <w:tc>
          <w:tcPr>
            <w:tcW w:w="760" w:type="dxa"/>
            <w:tcBorders>
              <w:top w:val="nil"/>
              <w:left w:val="nil"/>
              <w:bottom w:val="single" w:sz="4" w:space="0" w:color="auto"/>
              <w:right w:val="single" w:sz="4" w:space="0" w:color="auto"/>
            </w:tcBorders>
            <w:shd w:val="clear" w:color="auto" w:fill="auto"/>
            <w:noWrap/>
            <w:vAlign w:val="bottom"/>
          </w:tcPr>
          <w:p w14:paraId="06990999"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10/02/2025</w:t>
            </w:r>
          </w:p>
          <w:p w14:paraId="3811D5E0"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10/03/2025</w:t>
            </w:r>
          </w:p>
          <w:p w14:paraId="1F46BB0F"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10/04/2025</w:t>
            </w:r>
          </w:p>
          <w:p w14:paraId="7782E944"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10/05/2025</w:t>
            </w:r>
          </w:p>
          <w:p w14:paraId="743BC618"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10/06/2025</w:t>
            </w:r>
          </w:p>
          <w:p w14:paraId="342B723E"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10/07/2025</w:t>
            </w:r>
          </w:p>
          <w:p w14:paraId="01CA812E"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10/08/2025</w:t>
            </w:r>
          </w:p>
          <w:p w14:paraId="50CA6E38"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10/09/2025</w:t>
            </w:r>
          </w:p>
          <w:p w14:paraId="00F33025"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10/10/2025</w:t>
            </w:r>
          </w:p>
          <w:p w14:paraId="0C8A9EBC"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10/11/2025</w:t>
            </w:r>
          </w:p>
          <w:p w14:paraId="3CF85AFB" w14:textId="77777777" w:rsidR="002C766E"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10/12/2025</w:t>
            </w:r>
          </w:p>
          <w:p w14:paraId="128BAFFD" w14:textId="1EC71582" w:rsidR="00E35FD2" w:rsidRDefault="002C766E" w:rsidP="002C766E">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10/01/2026</w:t>
            </w:r>
          </w:p>
        </w:tc>
        <w:tc>
          <w:tcPr>
            <w:tcW w:w="740" w:type="dxa"/>
            <w:tcBorders>
              <w:top w:val="nil"/>
              <w:left w:val="nil"/>
              <w:bottom w:val="single" w:sz="4" w:space="0" w:color="auto"/>
              <w:right w:val="single" w:sz="4" w:space="0" w:color="auto"/>
            </w:tcBorders>
            <w:shd w:val="clear" w:color="auto" w:fill="auto"/>
            <w:noWrap/>
            <w:vAlign w:val="bottom"/>
          </w:tcPr>
          <w:p w14:paraId="78915829" w14:textId="77777777" w:rsidR="00E35FD2"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927,01</w:t>
            </w:r>
          </w:p>
          <w:p w14:paraId="4665289D"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2C686C16"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5C3B0BCA"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51D2398C"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65B9C929"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15E98789"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0AFC97C8"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1E59A446"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2CEEA8A1"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307E04C2"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6CB5156A" w14:textId="77777777"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p w14:paraId="13EB2C1E" w14:textId="283DF25D" w:rsidR="002C766E" w:rsidRDefault="002C766E"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926,98</w:t>
            </w:r>
          </w:p>
        </w:tc>
      </w:tr>
      <w:tr w:rsidR="00E161E6" w:rsidRPr="00152A53" w14:paraId="329F72EC" w14:textId="77777777" w:rsidTr="00152A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9D2DA8" w14:textId="77777777" w:rsidR="00E161E6" w:rsidRPr="00152A53" w:rsidRDefault="00E161E6" w:rsidP="00E161E6">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266</w:t>
            </w:r>
          </w:p>
        </w:tc>
        <w:tc>
          <w:tcPr>
            <w:tcW w:w="2260" w:type="dxa"/>
            <w:tcBorders>
              <w:top w:val="nil"/>
              <w:left w:val="nil"/>
              <w:bottom w:val="single" w:sz="4" w:space="0" w:color="auto"/>
              <w:right w:val="single" w:sz="4" w:space="0" w:color="auto"/>
            </w:tcBorders>
            <w:shd w:val="clear" w:color="auto" w:fill="auto"/>
            <w:noWrap/>
            <w:vAlign w:val="center"/>
            <w:hideMark/>
          </w:tcPr>
          <w:p w14:paraId="32ED3097" w14:textId="77777777" w:rsidR="00E161E6" w:rsidRPr="00152A53" w:rsidRDefault="00E161E6" w:rsidP="00E161E6">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ALCIDES LUIS HOFER</w:t>
            </w:r>
          </w:p>
        </w:tc>
        <w:tc>
          <w:tcPr>
            <w:tcW w:w="4880" w:type="dxa"/>
            <w:tcBorders>
              <w:top w:val="nil"/>
              <w:left w:val="nil"/>
              <w:bottom w:val="single" w:sz="4" w:space="0" w:color="auto"/>
              <w:right w:val="single" w:sz="4" w:space="0" w:color="auto"/>
            </w:tcBorders>
            <w:shd w:val="clear" w:color="auto" w:fill="auto"/>
            <w:vAlign w:val="center"/>
            <w:hideMark/>
          </w:tcPr>
          <w:p w14:paraId="506DF14A" w14:textId="77777777" w:rsidR="00E161E6" w:rsidRPr="00152A53" w:rsidRDefault="00E161E6" w:rsidP="00E161E6">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103301-Serviços de desembaraço aduaneiro, comissários, despachantes e congêneres.</w:t>
            </w:r>
          </w:p>
        </w:tc>
        <w:tc>
          <w:tcPr>
            <w:tcW w:w="760" w:type="dxa"/>
            <w:tcBorders>
              <w:top w:val="nil"/>
              <w:left w:val="nil"/>
              <w:bottom w:val="single" w:sz="4" w:space="0" w:color="auto"/>
              <w:right w:val="single" w:sz="4" w:space="0" w:color="auto"/>
            </w:tcBorders>
            <w:shd w:val="clear" w:color="auto" w:fill="auto"/>
            <w:noWrap/>
            <w:vAlign w:val="bottom"/>
            <w:hideMark/>
          </w:tcPr>
          <w:p w14:paraId="24CE74F5" w14:textId="7CD69445" w:rsidR="00E161E6" w:rsidRPr="00152A53" w:rsidRDefault="00E161E6" w:rsidP="00E161E6">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sidR="00F56333">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1F69A303" w14:textId="1BC022CF" w:rsidR="00E161E6" w:rsidRPr="00152A53" w:rsidRDefault="00F56333"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888,18</w:t>
            </w:r>
          </w:p>
        </w:tc>
      </w:tr>
      <w:tr w:rsidR="00894558" w:rsidRPr="00152A53" w14:paraId="073FACA6" w14:textId="77777777" w:rsidTr="00152A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496C2026" w14:textId="3F0A62FA" w:rsidR="00894558" w:rsidRPr="00152A53" w:rsidRDefault="00002F1C" w:rsidP="00E161E6">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6914</w:t>
            </w:r>
          </w:p>
        </w:tc>
        <w:tc>
          <w:tcPr>
            <w:tcW w:w="2260" w:type="dxa"/>
            <w:tcBorders>
              <w:top w:val="nil"/>
              <w:left w:val="nil"/>
              <w:bottom w:val="single" w:sz="4" w:space="0" w:color="auto"/>
              <w:right w:val="single" w:sz="4" w:space="0" w:color="auto"/>
            </w:tcBorders>
            <w:shd w:val="clear" w:color="auto" w:fill="auto"/>
            <w:noWrap/>
            <w:vAlign w:val="center"/>
          </w:tcPr>
          <w:p w14:paraId="541A28A5" w14:textId="29B63721" w:rsidR="00894558" w:rsidRPr="00152A53" w:rsidRDefault="00002F1C"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BRUNA ELZA EIDT</w:t>
            </w:r>
          </w:p>
        </w:tc>
        <w:tc>
          <w:tcPr>
            <w:tcW w:w="4880" w:type="dxa"/>
            <w:tcBorders>
              <w:top w:val="nil"/>
              <w:left w:val="nil"/>
              <w:bottom w:val="single" w:sz="4" w:space="0" w:color="auto"/>
              <w:right w:val="single" w:sz="4" w:space="0" w:color="auto"/>
            </w:tcBorders>
            <w:shd w:val="clear" w:color="auto" w:fill="auto"/>
            <w:vAlign w:val="center"/>
          </w:tcPr>
          <w:p w14:paraId="0A962FCA" w14:textId="078140A2" w:rsidR="00894558" w:rsidRPr="00152A53" w:rsidRDefault="00602E0A"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7500-1/00 – Atividades veterinárias</w:t>
            </w:r>
          </w:p>
        </w:tc>
        <w:tc>
          <w:tcPr>
            <w:tcW w:w="760" w:type="dxa"/>
            <w:tcBorders>
              <w:top w:val="nil"/>
              <w:left w:val="nil"/>
              <w:bottom w:val="single" w:sz="4" w:space="0" w:color="auto"/>
              <w:right w:val="single" w:sz="4" w:space="0" w:color="auto"/>
            </w:tcBorders>
            <w:shd w:val="clear" w:color="auto" w:fill="auto"/>
            <w:noWrap/>
            <w:vAlign w:val="bottom"/>
          </w:tcPr>
          <w:p w14:paraId="3EB416CC" w14:textId="64F9046A" w:rsidR="00894558" w:rsidRPr="00152A53" w:rsidRDefault="00002F1C" w:rsidP="00E161E6">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31/03/2025</w:t>
            </w:r>
          </w:p>
        </w:tc>
        <w:tc>
          <w:tcPr>
            <w:tcW w:w="740" w:type="dxa"/>
            <w:tcBorders>
              <w:top w:val="nil"/>
              <w:left w:val="nil"/>
              <w:bottom w:val="single" w:sz="4" w:space="0" w:color="auto"/>
              <w:right w:val="single" w:sz="4" w:space="0" w:color="auto"/>
            </w:tcBorders>
            <w:shd w:val="clear" w:color="auto" w:fill="auto"/>
            <w:noWrap/>
            <w:vAlign w:val="bottom"/>
          </w:tcPr>
          <w:p w14:paraId="1DDB75B7" w14:textId="3214867E" w:rsidR="00894558" w:rsidRDefault="00002F1C"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888,14</w:t>
            </w:r>
          </w:p>
        </w:tc>
      </w:tr>
      <w:tr w:rsidR="00E161E6" w:rsidRPr="00152A53" w14:paraId="47D7E76D"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A08907E" w14:textId="3AB20A47" w:rsidR="00E161E6" w:rsidRPr="00152A53" w:rsidRDefault="00002F1C" w:rsidP="00E161E6">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8589</w:t>
            </w:r>
          </w:p>
        </w:tc>
        <w:tc>
          <w:tcPr>
            <w:tcW w:w="2260" w:type="dxa"/>
            <w:tcBorders>
              <w:top w:val="nil"/>
              <w:left w:val="nil"/>
              <w:bottom w:val="single" w:sz="4" w:space="0" w:color="auto"/>
              <w:right w:val="single" w:sz="4" w:space="0" w:color="auto"/>
            </w:tcBorders>
            <w:shd w:val="clear" w:color="auto" w:fill="auto"/>
            <w:noWrap/>
            <w:vAlign w:val="center"/>
            <w:hideMark/>
          </w:tcPr>
          <w:p w14:paraId="259BF390" w14:textId="21815F7D" w:rsidR="00E161E6" w:rsidRPr="00152A53" w:rsidRDefault="00002F1C"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CRISTIANE GROTH</w:t>
            </w:r>
          </w:p>
        </w:tc>
        <w:tc>
          <w:tcPr>
            <w:tcW w:w="4880" w:type="dxa"/>
            <w:tcBorders>
              <w:top w:val="nil"/>
              <w:left w:val="nil"/>
              <w:bottom w:val="single" w:sz="4" w:space="0" w:color="auto"/>
              <w:right w:val="single" w:sz="4" w:space="0" w:color="auto"/>
            </w:tcBorders>
            <w:shd w:val="clear" w:color="auto" w:fill="auto"/>
            <w:vAlign w:val="center"/>
            <w:hideMark/>
          </w:tcPr>
          <w:p w14:paraId="6ADBA138" w14:textId="2A3B4864" w:rsidR="00E161E6" w:rsidRPr="00152A53" w:rsidRDefault="00365727" w:rsidP="00E161E6">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6920-6/01 Atividades de contabilidade</w:t>
            </w:r>
          </w:p>
        </w:tc>
        <w:tc>
          <w:tcPr>
            <w:tcW w:w="760" w:type="dxa"/>
            <w:tcBorders>
              <w:top w:val="nil"/>
              <w:left w:val="nil"/>
              <w:bottom w:val="single" w:sz="4" w:space="0" w:color="auto"/>
              <w:right w:val="single" w:sz="4" w:space="0" w:color="auto"/>
            </w:tcBorders>
            <w:shd w:val="clear" w:color="auto" w:fill="auto"/>
            <w:noWrap/>
            <w:vAlign w:val="bottom"/>
            <w:hideMark/>
          </w:tcPr>
          <w:p w14:paraId="06C4CD3F" w14:textId="6C5EBBE9" w:rsidR="00E161E6" w:rsidRPr="00152A53" w:rsidRDefault="00E161E6" w:rsidP="00E161E6">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sidR="00002F1C">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47028C94" w14:textId="29B82DBA" w:rsidR="00E161E6" w:rsidRPr="00152A53" w:rsidRDefault="00002F1C" w:rsidP="00E161E6">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888,14</w:t>
            </w:r>
          </w:p>
        </w:tc>
      </w:tr>
      <w:tr w:rsidR="00701520" w:rsidRPr="00152A53" w14:paraId="4FC8C405" w14:textId="77777777" w:rsidTr="00152A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0D61C63" w14:textId="72393408" w:rsidR="00701520" w:rsidRPr="00152A53" w:rsidRDefault="00701520" w:rsidP="00701520">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451</w:t>
            </w:r>
          </w:p>
        </w:tc>
        <w:tc>
          <w:tcPr>
            <w:tcW w:w="2260" w:type="dxa"/>
            <w:tcBorders>
              <w:top w:val="nil"/>
              <w:left w:val="nil"/>
              <w:bottom w:val="single" w:sz="4" w:space="0" w:color="auto"/>
              <w:right w:val="single" w:sz="4" w:space="0" w:color="auto"/>
            </w:tcBorders>
            <w:shd w:val="clear" w:color="auto" w:fill="auto"/>
            <w:noWrap/>
            <w:vAlign w:val="center"/>
            <w:hideMark/>
          </w:tcPr>
          <w:p w14:paraId="710BC8FF" w14:textId="0EF04088" w:rsidR="00701520" w:rsidRPr="00152A53" w:rsidRDefault="00701520" w:rsidP="00701520">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MARLENE STAUB HOCHSCHEID</w:t>
            </w:r>
          </w:p>
        </w:tc>
        <w:tc>
          <w:tcPr>
            <w:tcW w:w="4880" w:type="dxa"/>
            <w:tcBorders>
              <w:top w:val="nil"/>
              <w:left w:val="nil"/>
              <w:bottom w:val="single" w:sz="4" w:space="0" w:color="auto"/>
              <w:right w:val="single" w:sz="4" w:space="0" w:color="auto"/>
            </w:tcBorders>
            <w:shd w:val="clear" w:color="auto" w:fill="auto"/>
            <w:vAlign w:val="center"/>
            <w:hideMark/>
          </w:tcPr>
          <w:p w14:paraId="6C2ABFF7" w14:textId="5D76AE96" w:rsidR="00701520" w:rsidRPr="00152A53" w:rsidRDefault="00701520" w:rsidP="00701520">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100601-Barbearia, cabeleireiros, manicuros, pedicuros e congêneres.</w:t>
            </w:r>
          </w:p>
        </w:tc>
        <w:tc>
          <w:tcPr>
            <w:tcW w:w="760" w:type="dxa"/>
            <w:tcBorders>
              <w:top w:val="nil"/>
              <w:left w:val="nil"/>
              <w:bottom w:val="single" w:sz="4" w:space="0" w:color="auto"/>
              <w:right w:val="single" w:sz="4" w:space="0" w:color="auto"/>
            </w:tcBorders>
            <w:shd w:val="clear" w:color="auto" w:fill="auto"/>
            <w:noWrap/>
            <w:vAlign w:val="bottom"/>
            <w:hideMark/>
          </w:tcPr>
          <w:p w14:paraId="3F136523" w14:textId="603A3BB5" w:rsidR="00701520" w:rsidRPr="00152A53" w:rsidRDefault="00701520" w:rsidP="00701520">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661BB3AC" w14:textId="3C49CBEB" w:rsidR="00701520" w:rsidRPr="00152A53" w:rsidRDefault="00701520" w:rsidP="00701520">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666,11</w:t>
            </w:r>
          </w:p>
        </w:tc>
      </w:tr>
      <w:tr w:rsidR="00E303A3" w:rsidRPr="00152A53" w14:paraId="34894A82"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414DB4A" w14:textId="033D55E0" w:rsidR="00E303A3" w:rsidRPr="00152A53" w:rsidRDefault="00E303A3" w:rsidP="00E303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464</w:t>
            </w:r>
          </w:p>
        </w:tc>
        <w:tc>
          <w:tcPr>
            <w:tcW w:w="2260" w:type="dxa"/>
            <w:tcBorders>
              <w:top w:val="nil"/>
              <w:left w:val="nil"/>
              <w:bottom w:val="single" w:sz="4" w:space="0" w:color="auto"/>
              <w:right w:val="single" w:sz="4" w:space="0" w:color="auto"/>
            </w:tcBorders>
            <w:shd w:val="clear" w:color="auto" w:fill="auto"/>
            <w:noWrap/>
            <w:vAlign w:val="center"/>
            <w:hideMark/>
          </w:tcPr>
          <w:p w14:paraId="0F2DA02B" w14:textId="6742CC2F" w:rsidR="00E303A3" w:rsidRPr="00152A53" w:rsidRDefault="00E303A3" w:rsidP="00E303A3">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SIRIA LUCIA KESSLER</w:t>
            </w:r>
          </w:p>
        </w:tc>
        <w:tc>
          <w:tcPr>
            <w:tcW w:w="4880" w:type="dxa"/>
            <w:tcBorders>
              <w:top w:val="nil"/>
              <w:left w:val="nil"/>
              <w:bottom w:val="single" w:sz="4" w:space="0" w:color="auto"/>
              <w:right w:val="single" w:sz="4" w:space="0" w:color="auto"/>
            </w:tcBorders>
            <w:shd w:val="clear" w:color="auto" w:fill="auto"/>
            <w:vAlign w:val="center"/>
            <w:hideMark/>
          </w:tcPr>
          <w:p w14:paraId="646655E1" w14:textId="59767991" w:rsidR="00E303A3" w:rsidRPr="00152A53" w:rsidRDefault="00E303A3" w:rsidP="00E303A3">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100601-Barbearia, cabeleireiros, manicuros, pedicuros e congêneres.</w:t>
            </w:r>
          </w:p>
        </w:tc>
        <w:tc>
          <w:tcPr>
            <w:tcW w:w="760" w:type="dxa"/>
            <w:tcBorders>
              <w:top w:val="nil"/>
              <w:left w:val="nil"/>
              <w:bottom w:val="single" w:sz="4" w:space="0" w:color="auto"/>
              <w:right w:val="single" w:sz="4" w:space="0" w:color="auto"/>
            </w:tcBorders>
            <w:shd w:val="clear" w:color="auto" w:fill="auto"/>
            <w:noWrap/>
            <w:vAlign w:val="bottom"/>
            <w:hideMark/>
          </w:tcPr>
          <w:p w14:paraId="44F984C9" w14:textId="163E9067" w:rsidR="00E303A3" w:rsidRPr="00152A53" w:rsidRDefault="00E303A3" w:rsidP="00E303A3">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3367EA03" w14:textId="48DB0CF0" w:rsidR="00E303A3" w:rsidRPr="00152A53" w:rsidRDefault="00E303A3" w:rsidP="00E303A3">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666,11</w:t>
            </w:r>
          </w:p>
        </w:tc>
      </w:tr>
      <w:tr w:rsidR="00E303A3" w:rsidRPr="00152A53" w14:paraId="293AD460"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1FC39C4" w14:textId="20602D26" w:rsidR="00E303A3" w:rsidRPr="00152A53" w:rsidRDefault="00EC09C8" w:rsidP="00E303A3">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663</w:t>
            </w:r>
          </w:p>
        </w:tc>
        <w:tc>
          <w:tcPr>
            <w:tcW w:w="2260" w:type="dxa"/>
            <w:tcBorders>
              <w:top w:val="nil"/>
              <w:left w:val="nil"/>
              <w:bottom w:val="single" w:sz="4" w:space="0" w:color="auto"/>
              <w:right w:val="single" w:sz="4" w:space="0" w:color="auto"/>
            </w:tcBorders>
            <w:shd w:val="clear" w:color="auto" w:fill="auto"/>
            <w:noWrap/>
            <w:vAlign w:val="center"/>
            <w:hideMark/>
          </w:tcPr>
          <w:p w14:paraId="1440D432" w14:textId="6E18C7AE" w:rsidR="00E303A3" w:rsidRPr="00152A53" w:rsidRDefault="00EC09C8" w:rsidP="00E303A3">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CAROLINE WERLANG KIST</w:t>
            </w:r>
          </w:p>
        </w:tc>
        <w:tc>
          <w:tcPr>
            <w:tcW w:w="4880" w:type="dxa"/>
            <w:tcBorders>
              <w:top w:val="nil"/>
              <w:left w:val="nil"/>
              <w:bottom w:val="single" w:sz="4" w:space="0" w:color="auto"/>
              <w:right w:val="single" w:sz="4" w:space="0" w:color="auto"/>
            </w:tcBorders>
            <w:shd w:val="clear" w:color="auto" w:fill="auto"/>
            <w:vAlign w:val="center"/>
            <w:hideMark/>
          </w:tcPr>
          <w:p w14:paraId="16193A4A" w14:textId="6946CB60" w:rsidR="00E303A3" w:rsidRPr="00152A53" w:rsidRDefault="00885918" w:rsidP="00E303A3">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8630-5/04 – Atividade odontológica</w:t>
            </w:r>
          </w:p>
        </w:tc>
        <w:tc>
          <w:tcPr>
            <w:tcW w:w="760" w:type="dxa"/>
            <w:tcBorders>
              <w:top w:val="nil"/>
              <w:left w:val="nil"/>
              <w:bottom w:val="single" w:sz="4" w:space="0" w:color="auto"/>
              <w:right w:val="single" w:sz="4" w:space="0" w:color="auto"/>
            </w:tcBorders>
            <w:shd w:val="clear" w:color="auto" w:fill="auto"/>
            <w:noWrap/>
            <w:vAlign w:val="bottom"/>
            <w:hideMark/>
          </w:tcPr>
          <w:p w14:paraId="60DDDE3B" w14:textId="2D130FB9" w:rsidR="00E303A3" w:rsidRPr="00152A53" w:rsidRDefault="00E303A3" w:rsidP="00E303A3">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sidR="00EC09C8">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3AA363DC" w14:textId="3021AF2F" w:rsidR="00E303A3" w:rsidRPr="00152A53" w:rsidRDefault="00EC09C8" w:rsidP="00E303A3">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888,14</w:t>
            </w:r>
          </w:p>
        </w:tc>
      </w:tr>
      <w:tr w:rsidR="00E303A3" w:rsidRPr="00152A53" w14:paraId="1AD4D51F"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0F23E77" w14:textId="5C5F29A8" w:rsidR="00E303A3" w:rsidRPr="00152A53" w:rsidRDefault="00B7586C" w:rsidP="00E303A3">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596</w:t>
            </w:r>
          </w:p>
        </w:tc>
        <w:tc>
          <w:tcPr>
            <w:tcW w:w="2260" w:type="dxa"/>
            <w:tcBorders>
              <w:top w:val="nil"/>
              <w:left w:val="nil"/>
              <w:bottom w:val="single" w:sz="4" w:space="0" w:color="auto"/>
              <w:right w:val="single" w:sz="4" w:space="0" w:color="auto"/>
            </w:tcBorders>
            <w:shd w:val="clear" w:color="auto" w:fill="auto"/>
            <w:noWrap/>
            <w:vAlign w:val="center"/>
            <w:hideMark/>
          </w:tcPr>
          <w:p w14:paraId="78534207" w14:textId="5DB6B0E5" w:rsidR="00E303A3" w:rsidRPr="00152A53" w:rsidRDefault="00B7586C" w:rsidP="00E303A3">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LARI ROQUE STAUB</w:t>
            </w:r>
          </w:p>
        </w:tc>
        <w:tc>
          <w:tcPr>
            <w:tcW w:w="4880" w:type="dxa"/>
            <w:tcBorders>
              <w:top w:val="nil"/>
              <w:left w:val="nil"/>
              <w:bottom w:val="single" w:sz="4" w:space="0" w:color="auto"/>
              <w:right w:val="single" w:sz="4" w:space="0" w:color="auto"/>
            </w:tcBorders>
            <w:shd w:val="clear" w:color="auto" w:fill="auto"/>
            <w:vAlign w:val="center"/>
            <w:hideMark/>
          </w:tcPr>
          <w:p w14:paraId="2D190ED7" w14:textId="3F35DAF2" w:rsidR="00E303A3" w:rsidRPr="00152A53" w:rsidRDefault="00B7586C" w:rsidP="00E303A3">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926-Pedreiro Autônomo</w:t>
            </w:r>
          </w:p>
        </w:tc>
        <w:tc>
          <w:tcPr>
            <w:tcW w:w="760" w:type="dxa"/>
            <w:tcBorders>
              <w:top w:val="nil"/>
              <w:left w:val="nil"/>
              <w:bottom w:val="single" w:sz="4" w:space="0" w:color="auto"/>
              <w:right w:val="single" w:sz="4" w:space="0" w:color="auto"/>
            </w:tcBorders>
            <w:shd w:val="clear" w:color="auto" w:fill="auto"/>
            <w:noWrap/>
            <w:vAlign w:val="bottom"/>
            <w:hideMark/>
          </w:tcPr>
          <w:p w14:paraId="355B112B" w14:textId="5D25DB41" w:rsidR="00E303A3" w:rsidRPr="00152A53" w:rsidRDefault="00E303A3" w:rsidP="00E303A3">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sidR="00B7586C">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01AE67E8" w14:textId="04A46515" w:rsidR="00E303A3" w:rsidRPr="00152A53" w:rsidRDefault="00B7586C" w:rsidP="00E303A3">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666,11</w:t>
            </w:r>
          </w:p>
        </w:tc>
      </w:tr>
      <w:tr w:rsidR="00E9656D" w:rsidRPr="00152A53" w14:paraId="225F17C5"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200D5AF" w14:textId="6BFD794C" w:rsidR="00E9656D" w:rsidRPr="00152A53" w:rsidRDefault="00E9656D" w:rsidP="00E9656D">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662</w:t>
            </w:r>
          </w:p>
        </w:tc>
        <w:tc>
          <w:tcPr>
            <w:tcW w:w="2260" w:type="dxa"/>
            <w:tcBorders>
              <w:top w:val="nil"/>
              <w:left w:val="nil"/>
              <w:bottom w:val="single" w:sz="4" w:space="0" w:color="auto"/>
              <w:right w:val="single" w:sz="4" w:space="0" w:color="auto"/>
            </w:tcBorders>
            <w:shd w:val="clear" w:color="auto" w:fill="auto"/>
            <w:noWrap/>
            <w:vAlign w:val="center"/>
            <w:hideMark/>
          </w:tcPr>
          <w:p w14:paraId="2512A019" w14:textId="782E99F6" w:rsidR="00E9656D" w:rsidRPr="00152A53" w:rsidRDefault="00E9656D" w:rsidP="00E9656D">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LUCIA BOURSHEID STAUB</w:t>
            </w:r>
          </w:p>
        </w:tc>
        <w:tc>
          <w:tcPr>
            <w:tcW w:w="4880" w:type="dxa"/>
            <w:tcBorders>
              <w:top w:val="nil"/>
              <w:left w:val="nil"/>
              <w:bottom w:val="single" w:sz="4" w:space="0" w:color="auto"/>
              <w:right w:val="single" w:sz="4" w:space="0" w:color="auto"/>
            </w:tcBorders>
            <w:shd w:val="clear" w:color="auto" w:fill="auto"/>
            <w:vAlign w:val="center"/>
            <w:hideMark/>
          </w:tcPr>
          <w:p w14:paraId="5694ACEE" w14:textId="126170CE" w:rsidR="00E9656D" w:rsidRPr="00152A53" w:rsidRDefault="00E9656D" w:rsidP="00E9656D">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100601-Barbearia, cabeleireiros, manicuros, pedicuros e congêneres.</w:t>
            </w:r>
          </w:p>
        </w:tc>
        <w:tc>
          <w:tcPr>
            <w:tcW w:w="760" w:type="dxa"/>
            <w:tcBorders>
              <w:top w:val="nil"/>
              <w:left w:val="nil"/>
              <w:bottom w:val="single" w:sz="4" w:space="0" w:color="auto"/>
              <w:right w:val="single" w:sz="4" w:space="0" w:color="auto"/>
            </w:tcBorders>
            <w:shd w:val="clear" w:color="auto" w:fill="auto"/>
            <w:noWrap/>
            <w:vAlign w:val="bottom"/>
            <w:hideMark/>
          </w:tcPr>
          <w:p w14:paraId="20BB1C1A" w14:textId="6050E2A8" w:rsidR="00E9656D" w:rsidRPr="00152A53" w:rsidRDefault="00E9656D" w:rsidP="00E9656D">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4531CBAA" w14:textId="72D7293B" w:rsidR="00E9656D" w:rsidRPr="00152A53" w:rsidRDefault="00E9656D" w:rsidP="00E9656D">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666,11</w:t>
            </w:r>
          </w:p>
        </w:tc>
      </w:tr>
      <w:tr w:rsidR="00E9656D" w:rsidRPr="00152A53" w14:paraId="084CF3D9"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51FA055" w14:textId="462C3CCD" w:rsidR="00E9656D" w:rsidRPr="00152A53" w:rsidRDefault="007C2B1E" w:rsidP="00E9656D">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1332</w:t>
            </w:r>
          </w:p>
        </w:tc>
        <w:tc>
          <w:tcPr>
            <w:tcW w:w="2260" w:type="dxa"/>
            <w:tcBorders>
              <w:top w:val="nil"/>
              <w:left w:val="nil"/>
              <w:bottom w:val="single" w:sz="4" w:space="0" w:color="auto"/>
              <w:right w:val="single" w:sz="4" w:space="0" w:color="auto"/>
            </w:tcBorders>
            <w:shd w:val="clear" w:color="auto" w:fill="auto"/>
            <w:noWrap/>
            <w:vAlign w:val="center"/>
            <w:hideMark/>
          </w:tcPr>
          <w:p w14:paraId="1956A676" w14:textId="39FC268A" w:rsidR="00E9656D" w:rsidRPr="00152A53" w:rsidRDefault="007C2B1E" w:rsidP="00E9656D">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AGOSTINHO SCHMITT</w:t>
            </w:r>
          </w:p>
        </w:tc>
        <w:tc>
          <w:tcPr>
            <w:tcW w:w="4880" w:type="dxa"/>
            <w:tcBorders>
              <w:top w:val="nil"/>
              <w:left w:val="nil"/>
              <w:bottom w:val="single" w:sz="4" w:space="0" w:color="auto"/>
              <w:right w:val="single" w:sz="4" w:space="0" w:color="auto"/>
            </w:tcBorders>
            <w:shd w:val="clear" w:color="auto" w:fill="auto"/>
            <w:vAlign w:val="center"/>
            <w:hideMark/>
          </w:tcPr>
          <w:p w14:paraId="2C3CBE95" w14:textId="7688ACAA" w:rsidR="00E9656D" w:rsidRPr="00152A53" w:rsidRDefault="00D7754D" w:rsidP="00E9656D">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9990-0/78 Taxista autônomo</w:t>
            </w:r>
          </w:p>
        </w:tc>
        <w:tc>
          <w:tcPr>
            <w:tcW w:w="760" w:type="dxa"/>
            <w:tcBorders>
              <w:top w:val="nil"/>
              <w:left w:val="nil"/>
              <w:bottom w:val="single" w:sz="4" w:space="0" w:color="auto"/>
              <w:right w:val="single" w:sz="4" w:space="0" w:color="auto"/>
            </w:tcBorders>
            <w:shd w:val="clear" w:color="auto" w:fill="auto"/>
            <w:noWrap/>
            <w:vAlign w:val="bottom"/>
            <w:hideMark/>
          </w:tcPr>
          <w:p w14:paraId="31681912" w14:textId="78F388D1" w:rsidR="00E9656D" w:rsidRPr="00152A53" w:rsidRDefault="00E9656D" w:rsidP="00E9656D">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sidR="007C2B1E">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01969133" w14:textId="7689C8D3" w:rsidR="00E9656D" w:rsidRPr="00152A53" w:rsidRDefault="007C2B1E" w:rsidP="00E9656D">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666,11</w:t>
            </w:r>
          </w:p>
        </w:tc>
      </w:tr>
      <w:tr w:rsidR="00E9656D" w:rsidRPr="00152A53" w14:paraId="51A7D8F1" w14:textId="77777777" w:rsidTr="00152A53">
        <w:trPr>
          <w:trHeight w:val="3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C3E7C55" w14:textId="5FABA323" w:rsidR="00E9656D" w:rsidRPr="00152A53" w:rsidRDefault="00BC6E08" w:rsidP="00E9656D">
            <w:pPr>
              <w:spacing w:after="0" w:line="240" w:lineRule="auto"/>
              <w:jc w:val="right"/>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2407</w:t>
            </w:r>
          </w:p>
        </w:tc>
        <w:tc>
          <w:tcPr>
            <w:tcW w:w="2260" w:type="dxa"/>
            <w:tcBorders>
              <w:top w:val="nil"/>
              <w:left w:val="nil"/>
              <w:bottom w:val="single" w:sz="4" w:space="0" w:color="auto"/>
              <w:right w:val="single" w:sz="4" w:space="0" w:color="auto"/>
            </w:tcBorders>
            <w:shd w:val="clear" w:color="auto" w:fill="auto"/>
            <w:noWrap/>
            <w:vAlign w:val="center"/>
            <w:hideMark/>
          </w:tcPr>
          <w:p w14:paraId="0434D5C0" w14:textId="7B2F9053" w:rsidR="00E9656D" w:rsidRPr="00152A53" w:rsidRDefault="00BC6E08" w:rsidP="00E9656D">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JOSE NEDEL</w:t>
            </w:r>
          </w:p>
        </w:tc>
        <w:tc>
          <w:tcPr>
            <w:tcW w:w="4880" w:type="dxa"/>
            <w:tcBorders>
              <w:top w:val="nil"/>
              <w:left w:val="nil"/>
              <w:bottom w:val="single" w:sz="4" w:space="0" w:color="auto"/>
              <w:right w:val="single" w:sz="4" w:space="0" w:color="auto"/>
            </w:tcBorders>
            <w:shd w:val="clear" w:color="auto" w:fill="auto"/>
            <w:vAlign w:val="center"/>
            <w:hideMark/>
          </w:tcPr>
          <w:p w14:paraId="79F8C671" w14:textId="3FBAE298" w:rsidR="00E9656D" w:rsidRPr="00152A53" w:rsidRDefault="009120D3" w:rsidP="00E9656D">
            <w:pPr>
              <w:spacing w:after="0" w:line="240" w:lineRule="auto"/>
              <w:rPr>
                <w:rFonts w:ascii="Calibri" w:eastAsia="Times New Roman" w:hAnsi="Calibri" w:cs="Calibri"/>
                <w:color w:val="000000"/>
                <w:sz w:val="12"/>
                <w:szCs w:val="12"/>
                <w:lang w:eastAsia="pt-BR"/>
              </w:rPr>
            </w:pPr>
            <w:r>
              <w:rPr>
                <w:rFonts w:ascii="Calibri" w:eastAsia="Times New Roman" w:hAnsi="Calibri" w:cs="Calibri"/>
                <w:color w:val="000000"/>
                <w:sz w:val="12"/>
                <w:szCs w:val="12"/>
                <w:lang w:eastAsia="pt-BR"/>
              </w:rPr>
              <w:t>9999-0/40 – Pedreiro Autônomo/Carpinteiro</w:t>
            </w:r>
          </w:p>
        </w:tc>
        <w:tc>
          <w:tcPr>
            <w:tcW w:w="760" w:type="dxa"/>
            <w:tcBorders>
              <w:top w:val="nil"/>
              <w:left w:val="nil"/>
              <w:bottom w:val="single" w:sz="4" w:space="0" w:color="auto"/>
              <w:right w:val="single" w:sz="4" w:space="0" w:color="auto"/>
            </w:tcBorders>
            <w:shd w:val="clear" w:color="auto" w:fill="auto"/>
            <w:noWrap/>
            <w:vAlign w:val="bottom"/>
            <w:hideMark/>
          </w:tcPr>
          <w:p w14:paraId="57E1D6E2" w14:textId="08A5A57C" w:rsidR="00E9656D" w:rsidRPr="00152A53" w:rsidRDefault="00E9656D" w:rsidP="00E9656D">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sidR="00BC6E08">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0DFD836E" w14:textId="29599024" w:rsidR="00E9656D" w:rsidRPr="00152A53" w:rsidRDefault="00BC6E08" w:rsidP="00E9656D">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666,11</w:t>
            </w:r>
          </w:p>
        </w:tc>
      </w:tr>
      <w:tr w:rsidR="00E9656D" w:rsidRPr="00152A53" w14:paraId="7DEF1918" w14:textId="77777777" w:rsidTr="00152A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F3A886B" w14:textId="5C0373F6" w:rsidR="00E9656D" w:rsidRPr="00152A53" w:rsidRDefault="00215BA4" w:rsidP="00E9656D">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984</w:t>
            </w:r>
          </w:p>
        </w:tc>
        <w:tc>
          <w:tcPr>
            <w:tcW w:w="2260" w:type="dxa"/>
            <w:tcBorders>
              <w:top w:val="nil"/>
              <w:left w:val="nil"/>
              <w:bottom w:val="single" w:sz="4" w:space="0" w:color="auto"/>
              <w:right w:val="single" w:sz="4" w:space="0" w:color="auto"/>
            </w:tcBorders>
            <w:shd w:val="clear" w:color="auto" w:fill="auto"/>
            <w:noWrap/>
            <w:vAlign w:val="center"/>
            <w:hideMark/>
          </w:tcPr>
          <w:p w14:paraId="739035CD" w14:textId="4530BB55" w:rsidR="00E9656D" w:rsidRPr="00152A53" w:rsidRDefault="00215BA4" w:rsidP="00E9656D">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MAGDA STRIEDER</w:t>
            </w:r>
          </w:p>
        </w:tc>
        <w:tc>
          <w:tcPr>
            <w:tcW w:w="4880" w:type="dxa"/>
            <w:tcBorders>
              <w:top w:val="nil"/>
              <w:left w:val="nil"/>
              <w:bottom w:val="single" w:sz="4" w:space="0" w:color="auto"/>
              <w:right w:val="single" w:sz="4" w:space="0" w:color="auto"/>
            </w:tcBorders>
            <w:shd w:val="clear" w:color="auto" w:fill="auto"/>
            <w:vAlign w:val="center"/>
            <w:hideMark/>
          </w:tcPr>
          <w:p w14:paraId="7E6CFDDE" w14:textId="602A0514" w:rsidR="00E9656D" w:rsidRPr="00152A53" w:rsidRDefault="00215BA4" w:rsidP="00E9656D">
            <w:pPr>
              <w:spacing w:after="0" w:line="240" w:lineRule="auto"/>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100401-Medicina e biomedicina.</w:t>
            </w:r>
          </w:p>
        </w:tc>
        <w:tc>
          <w:tcPr>
            <w:tcW w:w="760" w:type="dxa"/>
            <w:tcBorders>
              <w:top w:val="nil"/>
              <w:left w:val="nil"/>
              <w:bottom w:val="single" w:sz="4" w:space="0" w:color="auto"/>
              <w:right w:val="single" w:sz="4" w:space="0" w:color="auto"/>
            </w:tcBorders>
            <w:shd w:val="clear" w:color="auto" w:fill="auto"/>
            <w:noWrap/>
            <w:vAlign w:val="bottom"/>
            <w:hideMark/>
          </w:tcPr>
          <w:p w14:paraId="36542C5A" w14:textId="64492481" w:rsidR="00E9656D" w:rsidRPr="00152A53" w:rsidRDefault="00E9656D" w:rsidP="00E9656D">
            <w:pPr>
              <w:spacing w:after="0" w:line="240" w:lineRule="auto"/>
              <w:jc w:val="right"/>
              <w:rPr>
                <w:rFonts w:ascii="Calibri" w:eastAsia="Times New Roman" w:hAnsi="Calibri" w:cs="Calibri"/>
                <w:color w:val="000000"/>
                <w:sz w:val="12"/>
                <w:szCs w:val="12"/>
                <w:lang w:eastAsia="pt-BR"/>
              </w:rPr>
            </w:pPr>
            <w:r w:rsidRPr="00152A53">
              <w:rPr>
                <w:rFonts w:ascii="Calibri" w:eastAsia="Times New Roman" w:hAnsi="Calibri" w:cs="Calibri"/>
                <w:color w:val="000000"/>
                <w:sz w:val="12"/>
                <w:szCs w:val="12"/>
                <w:lang w:eastAsia="pt-BR"/>
              </w:rPr>
              <w:t>31/03/202</w:t>
            </w:r>
            <w:r w:rsidR="00215BA4">
              <w:rPr>
                <w:rFonts w:ascii="Calibri" w:eastAsia="Times New Roman" w:hAnsi="Calibri" w:cs="Calibri"/>
                <w:color w:val="000000"/>
                <w:sz w:val="12"/>
                <w:szCs w:val="12"/>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14:paraId="56365887" w14:textId="5E396128" w:rsidR="00E9656D" w:rsidRPr="00152A53" w:rsidRDefault="00215BA4" w:rsidP="00E9656D">
            <w:pPr>
              <w:spacing w:after="0" w:line="240" w:lineRule="auto"/>
              <w:jc w:val="right"/>
              <w:rPr>
                <w:rFonts w:ascii="Arial" w:eastAsia="Times New Roman" w:hAnsi="Arial" w:cs="Arial"/>
                <w:color w:val="000000"/>
                <w:sz w:val="12"/>
                <w:szCs w:val="12"/>
                <w:lang w:eastAsia="pt-BR"/>
              </w:rPr>
            </w:pPr>
            <w:r>
              <w:rPr>
                <w:rFonts w:ascii="Arial" w:eastAsia="Times New Roman" w:hAnsi="Arial" w:cs="Arial"/>
                <w:color w:val="000000"/>
                <w:sz w:val="12"/>
                <w:szCs w:val="12"/>
                <w:lang w:eastAsia="pt-BR"/>
              </w:rPr>
              <w:t>888,14</w:t>
            </w:r>
          </w:p>
        </w:tc>
      </w:tr>
    </w:tbl>
    <w:p w14:paraId="5ED6E6D8" w14:textId="77777777" w:rsidR="00FB4E82" w:rsidRDefault="00FB4E82" w:rsidP="00FB4E82">
      <w:pPr>
        <w:rPr>
          <w:rStyle w:val="markedcontent"/>
          <w:rFonts w:ascii="Arial" w:hAnsi="Arial" w:cs="Arial"/>
          <w:sz w:val="20"/>
          <w:szCs w:val="20"/>
        </w:rPr>
      </w:pPr>
    </w:p>
    <w:p w14:paraId="7562CF25" w14:textId="77777777" w:rsidR="00FB4E82" w:rsidRDefault="00FB4E82" w:rsidP="00FB4E82">
      <w:pPr>
        <w:rPr>
          <w:rStyle w:val="markedcontent"/>
          <w:rFonts w:ascii="Arial" w:hAnsi="Arial" w:cs="Arial"/>
          <w:sz w:val="20"/>
          <w:szCs w:val="20"/>
        </w:rPr>
      </w:pPr>
    </w:p>
    <w:p w14:paraId="6AB1C71C" w14:textId="77777777" w:rsidR="00FB4E82" w:rsidRDefault="00FB4E82" w:rsidP="00FB4E82">
      <w:pPr>
        <w:rPr>
          <w:rStyle w:val="markedcontent"/>
          <w:rFonts w:ascii="Arial" w:hAnsi="Arial" w:cs="Arial"/>
          <w:sz w:val="20"/>
          <w:szCs w:val="20"/>
        </w:rPr>
      </w:pPr>
    </w:p>
    <w:p w14:paraId="41306300" w14:textId="77777777" w:rsidR="00FB4E82" w:rsidRDefault="00FB4E82" w:rsidP="00FB4E82">
      <w:pPr>
        <w:rPr>
          <w:rStyle w:val="markedcontent"/>
          <w:rFonts w:ascii="Arial" w:hAnsi="Arial" w:cs="Arial"/>
          <w:sz w:val="20"/>
          <w:szCs w:val="20"/>
        </w:rPr>
      </w:pPr>
    </w:p>
    <w:p w14:paraId="7852CB11" w14:textId="77777777" w:rsidR="007F50D5" w:rsidRDefault="00FB4E82" w:rsidP="007F50D5">
      <w:pPr>
        <w:spacing w:line="360" w:lineRule="auto"/>
        <w:rPr>
          <w:rStyle w:val="markedcontent"/>
          <w:rFonts w:ascii="Arial" w:hAnsi="Arial" w:cs="Arial"/>
          <w:b/>
          <w:bCs/>
          <w:sz w:val="20"/>
          <w:szCs w:val="20"/>
        </w:rPr>
      </w:pPr>
      <w:r>
        <w:rPr>
          <w:rStyle w:val="markedcontent"/>
          <w:rFonts w:ascii="Arial" w:hAnsi="Arial" w:cs="Arial"/>
          <w:b/>
          <w:bCs/>
          <w:sz w:val="20"/>
          <w:szCs w:val="20"/>
        </w:rPr>
        <w:t xml:space="preserve"> </w:t>
      </w:r>
    </w:p>
    <w:p w14:paraId="1B4543BD" w14:textId="77777777" w:rsidR="0087130B" w:rsidRDefault="0087130B" w:rsidP="007F50D5">
      <w:pPr>
        <w:spacing w:line="360" w:lineRule="auto"/>
        <w:rPr>
          <w:rStyle w:val="markedcontent"/>
          <w:rFonts w:ascii="Arial" w:hAnsi="Arial" w:cs="Arial"/>
          <w:b/>
          <w:bCs/>
          <w:sz w:val="20"/>
          <w:szCs w:val="20"/>
        </w:rPr>
      </w:pPr>
    </w:p>
    <w:p w14:paraId="4B44672D" w14:textId="77777777" w:rsidR="005D1AA6" w:rsidRDefault="005D1AA6" w:rsidP="007F50D5">
      <w:pPr>
        <w:spacing w:line="360" w:lineRule="auto"/>
        <w:rPr>
          <w:rStyle w:val="markedcontent"/>
          <w:rFonts w:ascii="Arial" w:hAnsi="Arial" w:cs="Arial"/>
          <w:b/>
          <w:bCs/>
          <w:sz w:val="20"/>
          <w:szCs w:val="20"/>
        </w:rPr>
      </w:pPr>
    </w:p>
    <w:p w14:paraId="1A37080F" w14:textId="77777777" w:rsidR="007F50D5" w:rsidRDefault="00FB4E82" w:rsidP="007F50D5">
      <w:pPr>
        <w:spacing w:line="360" w:lineRule="auto"/>
        <w:rPr>
          <w:rStyle w:val="markedcontent"/>
          <w:rFonts w:ascii="Arial" w:hAnsi="Arial" w:cs="Arial"/>
          <w:b/>
          <w:bCs/>
          <w:sz w:val="20"/>
          <w:szCs w:val="20"/>
        </w:rPr>
      </w:pPr>
      <w:r w:rsidRPr="00FB4E82">
        <w:rPr>
          <w:rStyle w:val="markedcontent"/>
          <w:rFonts w:ascii="Arial" w:hAnsi="Arial" w:cs="Arial"/>
          <w:b/>
          <w:bCs/>
          <w:sz w:val="20"/>
          <w:szCs w:val="20"/>
        </w:rPr>
        <w:t>4</w:t>
      </w:r>
      <w:r w:rsidR="00B24B7E" w:rsidRPr="00FB4E82">
        <w:rPr>
          <w:rStyle w:val="markedcontent"/>
          <w:rFonts w:ascii="Arial" w:hAnsi="Arial" w:cs="Arial"/>
          <w:b/>
          <w:bCs/>
          <w:sz w:val="20"/>
          <w:szCs w:val="20"/>
        </w:rPr>
        <w:t>. PAGAMENTO</w:t>
      </w:r>
    </w:p>
    <w:p w14:paraId="4C3CF1B4" w14:textId="3EB2BD09" w:rsidR="00F72A2D" w:rsidRPr="007F50D5" w:rsidRDefault="00B24B7E" w:rsidP="005D1AA6">
      <w:pPr>
        <w:spacing w:line="360" w:lineRule="auto"/>
        <w:jc w:val="both"/>
        <w:rPr>
          <w:rFonts w:ascii="Arial" w:hAnsi="Arial" w:cs="Arial"/>
          <w:b/>
          <w:bCs/>
          <w:sz w:val="20"/>
          <w:szCs w:val="20"/>
        </w:rPr>
      </w:pPr>
      <w:r w:rsidRPr="00FB4E82">
        <w:rPr>
          <w:rFonts w:ascii="Arial" w:hAnsi="Arial" w:cs="Arial"/>
          <w:sz w:val="20"/>
          <w:szCs w:val="20"/>
        </w:rPr>
        <w:br/>
      </w:r>
      <w:r w:rsidR="00FB4E82">
        <w:rPr>
          <w:rFonts w:ascii="Arial" w:hAnsi="Arial" w:cs="Arial"/>
          <w:sz w:val="20"/>
          <w:szCs w:val="20"/>
        </w:rPr>
        <w:t xml:space="preserve">        </w:t>
      </w:r>
      <w:r w:rsidR="005D1AA6">
        <w:rPr>
          <w:rFonts w:ascii="Arial" w:hAnsi="Arial" w:cs="Arial"/>
          <w:sz w:val="20"/>
          <w:szCs w:val="20"/>
        </w:rPr>
        <w:tab/>
      </w:r>
      <w:r w:rsidR="00F72A2D" w:rsidRPr="00FB4E82">
        <w:rPr>
          <w:rFonts w:ascii="Arial" w:hAnsi="Arial" w:cs="Arial"/>
          <w:sz w:val="20"/>
          <w:szCs w:val="20"/>
        </w:rPr>
        <w:t xml:space="preserve">Conforme Decreto n.º </w:t>
      </w:r>
      <w:r w:rsidR="002A5857" w:rsidRPr="00FB4E82">
        <w:rPr>
          <w:rFonts w:ascii="Arial" w:hAnsi="Arial" w:cs="Arial"/>
          <w:sz w:val="20"/>
          <w:szCs w:val="20"/>
        </w:rPr>
        <w:t>2</w:t>
      </w:r>
      <w:r w:rsidR="009267CC">
        <w:rPr>
          <w:rFonts w:ascii="Arial" w:hAnsi="Arial" w:cs="Arial"/>
          <w:sz w:val="20"/>
          <w:szCs w:val="20"/>
        </w:rPr>
        <w:t>5</w:t>
      </w:r>
      <w:r w:rsidR="002A5857" w:rsidRPr="00FB4E82">
        <w:rPr>
          <w:rFonts w:ascii="Arial" w:hAnsi="Arial" w:cs="Arial"/>
          <w:sz w:val="20"/>
          <w:szCs w:val="20"/>
        </w:rPr>
        <w:t>5</w:t>
      </w:r>
      <w:r w:rsidR="009267CC">
        <w:rPr>
          <w:rFonts w:ascii="Arial" w:hAnsi="Arial" w:cs="Arial"/>
          <w:sz w:val="20"/>
          <w:szCs w:val="20"/>
        </w:rPr>
        <w:t>9</w:t>
      </w:r>
      <w:r w:rsidR="002A5857" w:rsidRPr="00FB4E82">
        <w:rPr>
          <w:rFonts w:ascii="Arial" w:hAnsi="Arial" w:cs="Arial"/>
          <w:sz w:val="20"/>
          <w:szCs w:val="20"/>
        </w:rPr>
        <w:t>/2</w:t>
      </w:r>
      <w:r w:rsidR="00F72A2D" w:rsidRPr="00FB4E82">
        <w:rPr>
          <w:rFonts w:ascii="Arial" w:hAnsi="Arial" w:cs="Arial"/>
          <w:sz w:val="20"/>
          <w:szCs w:val="20"/>
        </w:rPr>
        <w:t>02</w:t>
      </w:r>
      <w:r w:rsidR="009267CC">
        <w:rPr>
          <w:rFonts w:ascii="Arial" w:hAnsi="Arial" w:cs="Arial"/>
          <w:sz w:val="20"/>
          <w:szCs w:val="20"/>
        </w:rPr>
        <w:t>5</w:t>
      </w:r>
      <w:r w:rsidR="00F72A2D" w:rsidRPr="00FB4E82">
        <w:rPr>
          <w:rFonts w:ascii="Arial" w:hAnsi="Arial" w:cs="Arial"/>
          <w:sz w:val="20"/>
          <w:szCs w:val="20"/>
        </w:rPr>
        <w:t xml:space="preserve"> de </w:t>
      </w:r>
      <w:r w:rsidR="002A5857" w:rsidRPr="00FB4E82">
        <w:rPr>
          <w:rFonts w:ascii="Arial" w:hAnsi="Arial" w:cs="Arial"/>
          <w:sz w:val="20"/>
          <w:szCs w:val="20"/>
        </w:rPr>
        <w:t>0</w:t>
      </w:r>
      <w:r w:rsidR="009267CC">
        <w:rPr>
          <w:rFonts w:ascii="Arial" w:hAnsi="Arial" w:cs="Arial"/>
          <w:sz w:val="20"/>
          <w:szCs w:val="20"/>
        </w:rPr>
        <w:t>7</w:t>
      </w:r>
      <w:r w:rsidR="00F72A2D" w:rsidRPr="00FB4E82">
        <w:rPr>
          <w:rFonts w:ascii="Arial" w:hAnsi="Arial" w:cs="Arial"/>
          <w:sz w:val="20"/>
          <w:szCs w:val="20"/>
        </w:rPr>
        <w:t>/01/202</w:t>
      </w:r>
      <w:r w:rsidR="009267CC">
        <w:rPr>
          <w:rFonts w:ascii="Arial" w:hAnsi="Arial" w:cs="Arial"/>
          <w:sz w:val="20"/>
          <w:szCs w:val="20"/>
        </w:rPr>
        <w:t>5</w:t>
      </w:r>
      <w:r w:rsidR="00F72A2D" w:rsidRPr="00FB4E82">
        <w:rPr>
          <w:rFonts w:ascii="Arial" w:hAnsi="Arial" w:cs="Arial"/>
          <w:sz w:val="20"/>
          <w:szCs w:val="20"/>
        </w:rPr>
        <w:t>, que dispõe</w:t>
      </w:r>
      <w:r w:rsidR="00F72A2D" w:rsidRPr="00FB4E82">
        <w:rPr>
          <w:rFonts w:ascii="Arial" w:hAnsi="Arial" w:cs="Arial"/>
          <w:color w:val="000000"/>
          <w:sz w:val="20"/>
          <w:szCs w:val="20"/>
        </w:rPr>
        <w:t xml:space="preserve"> sobre o reajuste anual das </w:t>
      </w:r>
      <w:r w:rsidR="005D1AA6" w:rsidRPr="00FB4E82">
        <w:rPr>
          <w:rFonts w:ascii="Arial" w:hAnsi="Arial" w:cs="Arial"/>
          <w:color w:val="000000"/>
          <w:sz w:val="20"/>
          <w:szCs w:val="20"/>
        </w:rPr>
        <w:t>taxas e tributos municipais</w:t>
      </w:r>
      <w:r w:rsidR="00F72A2D" w:rsidRPr="00FB4E82">
        <w:rPr>
          <w:rFonts w:ascii="Arial" w:hAnsi="Arial" w:cs="Arial"/>
          <w:color w:val="000000"/>
          <w:sz w:val="20"/>
          <w:szCs w:val="20"/>
        </w:rPr>
        <w:t>, e seus respectivos vencimentos:</w:t>
      </w:r>
    </w:p>
    <w:p w14:paraId="59116074" w14:textId="77777777" w:rsidR="000A72F1" w:rsidRPr="00FB4E82" w:rsidRDefault="005D1AA6" w:rsidP="005D1AA6">
      <w:pPr>
        <w:spacing w:line="360" w:lineRule="auto"/>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sidR="00F72A2D" w:rsidRPr="00FB4E82">
        <w:rPr>
          <w:rFonts w:ascii="Arial" w:hAnsi="Arial" w:cs="Arial"/>
          <w:color w:val="000000"/>
          <w:sz w:val="20"/>
          <w:szCs w:val="20"/>
        </w:rPr>
        <w:t>Os impostos e taxas constantes no presente Edital têm vencimento conforme segue:</w:t>
      </w:r>
    </w:p>
    <w:p w14:paraId="0AAE28B9" w14:textId="1C9255A4" w:rsidR="00F72A2D" w:rsidRPr="005D1AA6" w:rsidRDefault="00F72A2D" w:rsidP="005D1AA6">
      <w:pPr>
        <w:autoSpaceDE w:val="0"/>
        <w:autoSpaceDN w:val="0"/>
        <w:adjustRightInd w:val="0"/>
        <w:ind w:firstLine="708"/>
        <w:jc w:val="both"/>
        <w:rPr>
          <w:rFonts w:ascii="Arial" w:hAnsi="Arial" w:cs="Arial"/>
          <w:b/>
          <w:bCs/>
          <w:sz w:val="20"/>
          <w:szCs w:val="20"/>
        </w:rPr>
      </w:pPr>
      <w:r w:rsidRPr="005D1AA6">
        <w:rPr>
          <w:rFonts w:ascii="Arial" w:hAnsi="Arial" w:cs="Arial"/>
          <w:b/>
          <w:bCs/>
          <w:sz w:val="20"/>
          <w:szCs w:val="20"/>
        </w:rPr>
        <w:t>Imposto Sobre Serviço de Qualquer Natureza alíquota Fixa: 31/03/202</w:t>
      </w:r>
      <w:r w:rsidR="009267CC">
        <w:rPr>
          <w:rFonts w:ascii="Arial" w:hAnsi="Arial" w:cs="Arial"/>
          <w:b/>
          <w:bCs/>
          <w:sz w:val="20"/>
          <w:szCs w:val="20"/>
        </w:rPr>
        <w:t>5</w:t>
      </w:r>
      <w:r w:rsidRPr="005D1AA6">
        <w:rPr>
          <w:rFonts w:ascii="Arial" w:hAnsi="Arial" w:cs="Arial"/>
          <w:b/>
          <w:bCs/>
          <w:sz w:val="20"/>
          <w:szCs w:val="20"/>
        </w:rPr>
        <w:t xml:space="preserve"> – cota única.</w:t>
      </w:r>
    </w:p>
    <w:p w14:paraId="565CE7DE" w14:textId="77777777" w:rsidR="00F72A2D" w:rsidRPr="00FB4E82" w:rsidRDefault="00F72A2D" w:rsidP="005D1AA6">
      <w:pPr>
        <w:autoSpaceDE w:val="0"/>
        <w:autoSpaceDN w:val="0"/>
        <w:adjustRightInd w:val="0"/>
        <w:ind w:firstLine="709"/>
        <w:jc w:val="both"/>
        <w:rPr>
          <w:rFonts w:ascii="Arial" w:hAnsi="Arial" w:cs="Arial"/>
          <w:bCs/>
          <w:sz w:val="20"/>
          <w:szCs w:val="20"/>
        </w:rPr>
      </w:pPr>
      <w:r w:rsidRPr="00FB4E82">
        <w:rPr>
          <w:rFonts w:ascii="Arial" w:hAnsi="Arial" w:cs="Arial"/>
          <w:bCs/>
          <w:sz w:val="20"/>
          <w:szCs w:val="20"/>
        </w:rPr>
        <w:t xml:space="preserve">Poderá o contribuinte do ISS Fixo encaminhar solicitação para o pagamento em até 12 (doze) parcelas sucessivas e mensais </w:t>
      </w:r>
      <w:r w:rsidR="005D1AA6" w:rsidRPr="00FB4E82">
        <w:rPr>
          <w:rFonts w:ascii="Arial" w:hAnsi="Arial" w:cs="Arial"/>
          <w:bCs/>
          <w:sz w:val="20"/>
          <w:szCs w:val="20"/>
        </w:rPr>
        <w:t>devendo,</w:t>
      </w:r>
      <w:r w:rsidRPr="00FB4E82">
        <w:rPr>
          <w:rFonts w:ascii="Arial" w:hAnsi="Arial" w:cs="Arial"/>
          <w:bCs/>
          <w:sz w:val="20"/>
          <w:szCs w:val="20"/>
        </w:rPr>
        <w:t xml:space="preserve"> portanto, protocolar sua intenção via</w:t>
      </w:r>
      <w:r w:rsidR="005D1AA6">
        <w:rPr>
          <w:rFonts w:ascii="Arial" w:hAnsi="Arial" w:cs="Arial"/>
          <w:bCs/>
          <w:sz w:val="20"/>
          <w:szCs w:val="20"/>
        </w:rPr>
        <w:t xml:space="preserve"> </w:t>
      </w:r>
      <w:r w:rsidRPr="00FB4E82">
        <w:rPr>
          <w:rFonts w:ascii="Arial" w:hAnsi="Arial" w:cs="Arial"/>
          <w:bCs/>
          <w:sz w:val="20"/>
          <w:szCs w:val="20"/>
        </w:rPr>
        <w:t>requerimento devidamente protocolado junto ao Setor de Tributos da Prefeitura de Tunápolis – SC</w:t>
      </w:r>
      <w:r w:rsidR="00B370F1">
        <w:rPr>
          <w:rFonts w:ascii="Arial" w:hAnsi="Arial" w:cs="Arial"/>
          <w:bCs/>
          <w:sz w:val="20"/>
          <w:szCs w:val="20"/>
        </w:rPr>
        <w:t>.</w:t>
      </w:r>
    </w:p>
    <w:p w14:paraId="4538255C" w14:textId="77777777" w:rsidR="00F72A2D" w:rsidRPr="00FB4E82" w:rsidRDefault="00B24B7E" w:rsidP="009434E9">
      <w:pPr>
        <w:spacing w:line="360" w:lineRule="auto"/>
        <w:rPr>
          <w:rFonts w:ascii="Arial" w:hAnsi="Arial" w:cs="Arial"/>
          <w:b/>
          <w:bCs/>
          <w:sz w:val="20"/>
          <w:szCs w:val="20"/>
        </w:rPr>
      </w:pPr>
      <w:r w:rsidRPr="00FB4E82">
        <w:rPr>
          <w:rFonts w:ascii="Arial" w:hAnsi="Arial" w:cs="Arial"/>
          <w:sz w:val="20"/>
          <w:szCs w:val="20"/>
        </w:rPr>
        <w:br/>
      </w:r>
      <w:r w:rsidR="00FB4E82" w:rsidRPr="00FB4E82">
        <w:rPr>
          <w:rFonts w:ascii="Arial" w:hAnsi="Arial" w:cs="Arial"/>
          <w:b/>
          <w:bCs/>
          <w:sz w:val="20"/>
          <w:szCs w:val="20"/>
        </w:rPr>
        <w:t>5. DA ENTREGA DAS GUIAS PARA RESPECTIVO PAGAMENTO</w:t>
      </w:r>
    </w:p>
    <w:p w14:paraId="15FE21FA" w14:textId="77777777" w:rsidR="00F72A2D" w:rsidRPr="00FB4E82" w:rsidRDefault="00D02239" w:rsidP="009267CC">
      <w:pPr>
        <w:autoSpaceDE w:val="0"/>
        <w:autoSpaceDN w:val="0"/>
        <w:adjustRightInd w:val="0"/>
        <w:spacing w:line="276" w:lineRule="auto"/>
        <w:jc w:val="both"/>
        <w:rPr>
          <w:rFonts w:ascii="Arial" w:hAnsi="Arial" w:cs="Arial"/>
          <w:bCs/>
          <w:sz w:val="20"/>
          <w:szCs w:val="20"/>
        </w:rPr>
      </w:pPr>
      <w:r>
        <w:rPr>
          <w:rFonts w:ascii="Arial" w:hAnsi="Arial" w:cs="Arial"/>
          <w:bCs/>
          <w:sz w:val="20"/>
          <w:szCs w:val="20"/>
        </w:rPr>
        <w:t xml:space="preserve">  </w:t>
      </w:r>
      <w:r w:rsidR="005D1AA6">
        <w:rPr>
          <w:rFonts w:ascii="Arial" w:hAnsi="Arial" w:cs="Arial"/>
          <w:bCs/>
          <w:sz w:val="20"/>
          <w:szCs w:val="20"/>
        </w:rPr>
        <w:tab/>
      </w:r>
      <w:r>
        <w:rPr>
          <w:rFonts w:ascii="Arial" w:hAnsi="Arial" w:cs="Arial"/>
          <w:bCs/>
          <w:sz w:val="20"/>
          <w:szCs w:val="20"/>
        </w:rPr>
        <w:t xml:space="preserve"> </w:t>
      </w:r>
      <w:r w:rsidR="00F72A2D" w:rsidRPr="00FB4E82">
        <w:rPr>
          <w:rFonts w:ascii="Arial" w:hAnsi="Arial" w:cs="Arial"/>
          <w:bCs/>
          <w:sz w:val="20"/>
          <w:szCs w:val="20"/>
        </w:rPr>
        <w:t xml:space="preserve">As guias para pagamento poderão ser emitidas no site do Município </w:t>
      </w:r>
      <w:hyperlink r:id="rId6" w:history="1">
        <w:r w:rsidR="00F72A2D" w:rsidRPr="00FB4E82">
          <w:rPr>
            <w:rStyle w:val="Hyperlink"/>
            <w:rFonts w:ascii="Arial" w:hAnsi="Arial" w:cs="Arial"/>
            <w:bCs/>
            <w:sz w:val="20"/>
            <w:szCs w:val="20"/>
          </w:rPr>
          <w:t>www.tunapolis.sc.gov.br</w:t>
        </w:r>
      </w:hyperlink>
      <w:r w:rsidR="00F72A2D" w:rsidRPr="00FB4E82">
        <w:rPr>
          <w:rFonts w:ascii="Arial" w:hAnsi="Arial" w:cs="Arial"/>
          <w:bCs/>
          <w:sz w:val="20"/>
          <w:szCs w:val="20"/>
        </w:rPr>
        <w:t>, na opção "</w:t>
      </w:r>
      <w:r w:rsidR="00F72A2D" w:rsidRPr="00FB4E82">
        <w:rPr>
          <w:rFonts w:ascii="Arial" w:hAnsi="Arial" w:cs="Arial"/>
          <w:bCs/>
          <w:i/>
          <w:sz w:val="20"/>
          <w:szCs w:val="20"/>
        </w:rPr>
        <w:t xml:space="preserve">Serviços ao Cidadão" </w:t>
      </w:r>
      <w:r w:rsidR="00F72A2D" w:rsidRPr="00FB4E82">
        <w:rPr>
          <w:rFonts w:ascii="Arial" w:hAnsi="Arial" w:cs="Arial"/>
          <w:bCs/>
          <w:sz w:val="20"/>
          <w:szCs w:val="20"/>
        </w:rPr>
        <w:t xml:space="preserve">ou retiradas pelo contribuinte junto a </w:t>
      </w:r>
      <w:r w:rsidR="009434E9" w:rsidRPr="00FB4E82">
        <w:rPr>
          <w:rFonts w:ascii="Arial" w:hAnsi="Arial" w:cs="Arial"/>
          <w:bCs/>
          <w:sz w:val="20"/>
          <w:szCs w:val="20"/>
        </w:rPr>
        <w:t>Prefeitura Municipal de Tunápolis</w:t>
      </w:r>
      <w:r w:rsidR="00F72A2D" w:rsidRPr="00FB4E82">
        <w:rPr>
          <w:rFonts w:ascii="Arial" w:hAnsi="Arial" w:cs="Arial"/>
          <w:bCs/>
          <w:sz w:val="20"/>
          <w:szCs w:val="20"/>
        </w:rPr>
        <w:t xml:space="preserve">, localizada na </w:t>
      </w:r>
      <w:r w:rsidR="009434E9" w:rsidRPr="00FB4E82">
        <w:rPr>
          <w:rFonts w:ascii="Arial" w:hAnsi="Arial" w:cs="Arial"/>
          <w:bCs/>
          <w:sz w:val="20"/>
          <w:szCs w:val="20"/>
        </w:rPr>
        <w:t>Rua João Castilho</w:t>
      </w:r>
      <w:r w:rsidR="00F72A2D" w:rsidRPr="00FB4E82">
        <w:rPr>
          <w:rFonts w:ascii="Arial" w:hAnsi="Arial" w:cs="Arial"/>
          <w:bCs/>
          <w:sz w:val="20"/>
          <w:szCs w:val="20"/>
        </w:rPr>
        <w:t xml:space="preserve">, </w:t>
      </w:r>
      <w:r w:rsidR="009434E9" w:rsidRPr="00FB4E82">
        <w:rPr>
          <w:rFonts w:ascii="Arial" w:hAnsi="Arial" w:cs="Arial"/>
          <w:bCs/>
          <w:sz w:val="20"/>
          <w:szCs w:val="20"/>
        </w:rPr>
        <w:t>111</w:t>
      </w:r>
      <w:r w:rsidR="00F72A2D" w:rsidRPr="00FB4E82">
        <w:rPr>
          <w:rFonts w:ascii="Arial" w:hAnsi="Arial" w:cs="Arial"/>
          <w:bCs/>
          <w:sz w:val="20"/>
          <w:szCs w:val="20"/>
        </w:rPr>
        <w:t>, Centro, Tunápolis – SC.</w:t>
      </w:r>
    </w:p>
    <w:p w14:paraId="516A2858" w14:textId="77777777" w:rsidR="00D02239" w:rsidRDefault="00D02239" w:rsidP="002D1C4D">
      <w:pPr>
        <w:autoSpaceDE w:val="0"/>
        <w:autoSpaceDN w:val="0"/>
        <w:adjustRightInd w:val="0"/>
        <w:spacing w:after="240" w:line="276" w:lineRule="auto"/>
        <w:rPr>
          <w:rFonts w:ascii="Arial" w:hAnsi="Arial" w:cs="Arial"/>
          <w:b/>
          <w:bCs/>
          <w:sz w:val="20"/>
          <w:szCs w:val="20"/>
        </w:rPr>
      </w:pPr>
    </w:p>
    <w:p w14:paraId="709A9E78" w14:textId="77777777" w:rsidR="00F72A2D" w:rsidRPr="00FB4E82" w:rsidRDefault="00FB4E82" w:rsidP="002D1C4D">
      <w:pPr>
        <w:autoSpaceDE w:val="0"/>
        <w:autoSpaceDN w:val="0"/>
        <w:adjustRightInd w:val="0"/>
        <w:spacing w:after="240" w:line="276" w:lineRule="auto"/>
        <w:rPr>
          <w:rFonts w:ascii="Arial" w:hAnsi="Arial" w:cs="Arial"/>
          <w:b/>
          <w:bCs/>
          <w:sz w:val="20"/>
          <w:szCs w:val="20"/>
        </w:rPr>
      </w:pPr>
      <w:r w:rsidRPr="00FB4E82">
        <w:rPr>
          <w:rFonts w:ascii="Arial" w:hAnsi="Arial" w:cs="Arial"/>
          <w:b/>
          <w:bCs/>
          <w:sz w:val="20"/>
          <w:szCs w:val="20"/>
        </w:rPr>
        <w:t>6. DO LOCAL DE PAGAMENTO</w:t>
      </w:r>
    </w:p>
    <w:p w14:paraId="7DC3C2FF" w14:textId="53918314" w:rsidR="007F50D5" w:rsidRDefault="00F72A2D" w:rsidP="009267CC">
      <w:pPr>
        <w:autoSpaceDE w:val="0"/>
        <w:autoSpaceDN w:val="0"/>
        <w:adjustRightInd w:val="0"/>
        <w:spacing w:line="276" w:lineRule="auto"/>
        <w:ind w:firstLine="709"/>
        <w:jc w:val="both"/>
        <w:rPr>
          <w:rFonts w:ascii="Arial" w:hAnsi="Arial" w:cs="Arial"/>
          <w:bCs/>
          <w:sz w:val="20"/>
          <w:szCs w:val="20"/>
        </w:rPr>
      </w:pPr>
      <w:r w:rsidRPr="00FB4E82">
        <w:rPr>
          <w:rFonts w:ascii="Arial" w:hAnsi="Arial" w:cs="Arial"/>
          <w:bCs/>
          <w:sz w:val="20"/>
          <w:szCs w:val="20"/>
        </w:rPr>
        <w:t>O pagamento dos Tributos sobre Atividade Econômica – Exercício 202</w:t>
      </w:r>
      <w:r w:rsidR="009267CC">
        <w:rPr>
          <w:rFonts w:ascii="Arial" w:hAnsi="Arial" w:cs="Arial"/>
          <w:bCs/>
          <w:sz w:val="20"/>
          <w:szCs w:val="20"/>
        </w:rPr>
        <w:t>5</w:t>
      </w:r>
      <w:r w:rsidRPr="00FB4E82">
        <w:rPr>
          <w:rFonts w:ascii="Arial" w:hAnsi="Arial" w:cs="Arial"/>
          <w:bCs/>
          <w:sz w:val="20"/>
          <w:szCs w:val="20"/>
        </w:rPr>
        <w:t>, poderá ser realizado preferencialmente na Cooperativa Sicoob Creditapiranga, Agência de Tunápolis</w:t>
      </w:r>
      <w:r w:rsidR="009267CC">
        <w:rPr>
          <w:rFonts w:ascii="Arial" w:hAnsi="Arial" w:cs="Arial"/>
          <w:bCs/>
          <w:sz w:val="20"/>
          <w:szCs w:val="20"/>
        </w:rPr>
        <w:t xml:space="preserve"> ou em qualquer outra instituição financeira a critério do contribuinte.</w:t>
      </w:r>
    </w:p>
    <w:p w14:paraId="7B301EF4" w14:textId="77777777" w:rsidR="009267CC" w:rsidRPr="009267CC" w:rsidRDefault="009267CC" w:rsidP="009267CC">
      <w:pPr>
        <w:autoSpaceDE w:val="0"/>
        <w:autoSpaceDN w:val="0"/>
        <w:adjustRightInd w:val="0"/>
        <w:spacing w:line="276" w:lineRule="auto"/>
        <w:ind w:firstLine="709"/>
        <w:jc w:val="both"/>
        <w:rPr>
          <w:rFonts w:ascii="Arial" w:hAnsi="Arial" w:cs="Arial"/>
          <w:bCs/>
          <w:sz w:val="20"/>
          <w:szCs w:val="20"/>
        </w:rPr>
      </w:pPr>
    </w:p>
    <w:p w14:paraId="5A1C9EDB" w14:textId="77777777" w:rsidR="00F72A2D" w:rsidRPr="00FB4E82" w:rsidRDefault="00FB4E82" w:rsidP="007F50D5">
      <w:pPr>
        <w:autoSpaceDE w:val="0"/>
        <w:autoSpaceDN w:val="0"/>
        <w:adjustRightInd w:val="0"/>
        <w:spacing w:after="240" w:line="276" w:lineRule="auto"/>
        <w:rPr>
          <w:rFonts w:ascii="Arial" w:hAnsi="Arial" w:cs="Arial"/>
          <w:b/>
          <w:bCs/>
          <w:color w:val="000000"/>
          <w:sz w:val="20"/>
          <w:szCs w:val="20"/>
        </w:rPr>
      </w:pPr>
      <w:r w:rsidRPr="00FB4E82">
        <w:rPr>
          <w:rFonts w:ascii="Arial" w:hAnsi="Arial" w:cs="Arial"/>
          <w:b/>
          <w:bCs/>
          <w:color w:val="000000"/>
          <w:sz w:val="20"/>
          <w:szCs w:val="20"/>
        </w:rPr>
        <w:t>7. DA INADIMPLÊNCIA</w:t>
      </w:r>
    </w:p>
    <w:p w14:paraId="170718E5" w14:textId="77777777" w:rsidR="00F72A2D" w:rsidRPr="00FB4E82" w:rsidRDefault="00F72A2D" w:rsidP="005D1AA6">
      <w:pPr>
        <w:spacing w:before="120" w:after="120" w:line="276" w:lineRule="auto"/>
        <w:ind w:firstLine="709"/>
        <w:jc w:val="both"/>
        <w:rPr>
          <w:rFonts w:ascii="Arial" w:hAnsi="Arial" w:cs="Arial"/>
          <w:bCs/>
          <w:color w:val="000000"/>
          <w:sz w:val="20"/>
          <w:szCs w:val="20"/>
        </w:rPr>
      </w:pPr>
      <w:r w:rsidRPr="00FB4E82">
        <w:rPr>
          <w:rFonts w:ascii="Arial" w:hAnsi="Arial" w:cs="Arial"/>
          <w:bCs/>
          <w:color w:val="000000"/>
          <w:sz w:val="20"/>
          <w:szCs w:val="20"/>
        </w:rPr>
        <w:t>O contribuinte que não efetuar o pagamento no prazo especificado, fica sujeito a incidência de juros e multa conforme Art 185 do Código Tributário Municipal Lei n.º 097/1990 de 14/12/1990, como também desde já cientificado e notificado:</w:t>
      </w:r>
    </w:p>
    <w:p w14:paraId="0652BACC" w14:textId="77777777" w:rsidR="00F72A2D" w:rsidRPr="00FB4E82" w:rsidRDefault="00FB4E82" w:rsidP="005D1AA6">
      <w:pPr>
        <w:spacing w:before="120" w:after="120" w:line="276" w:lineRule="auto"/>
        <w:jc w:val="both"/>
        <w:rPr>
          <w:rFonts w:ascii="Arial" w:hAnsi="Arial" w:cs="Arial"/>
          <w:bCs/>
          <w:color w:val="000000"/>
          <w:sz w:val="20"/>
          <w:szCs w:val="20"/>
        </w:rPr>
      </w:pPr>
      <w:r>
        <w:rPr>
          <w:rFonts w:ascii="Arial" w:hAnsi="Arial" w:cs="Arial"/>
          <w:bCs/>
          <w:color w:val="000000"/>
          <w:sz w:val="20"/>
          <w:szCs w:val="20"/>
        </w:rPr>
        <w:t xml:space="preserve">             </w:t>
      </w:r>
      <w:r w:rsidR="00F72A2D" w:rsidRPr="00FB4E82">
        <w:rPr>
          <w:rFonts w:ascii="Arial" w:hAnsi="Arial" w:cs="Arial"/>
          <w:bCs/>
          <w:color w:val="000000"/>
          <w:sz w:val="20"/>
          <w:szCs w:val="20"/>
        </w:rPr>
        <w:t xml:space="preserve">1) Do débito que a partir de seu vencimento sendo Inscrito em Dívida Ativa conforme Art 186 do Código Tributário Municipal Lei n.º 097/1990 de 14/12/1990 e posterior execução fiscal conforme Art 244 do Código Tributário Municipal Lei n.º 097/1990 de 14/12/1990.  </w:t>
      </w:r>
    </w:p>
    <w:p w14:paraId="2ED4E107" w14:textId="77777777" w:rsidR="00F72A2D" w:rsidRPr="00FB4E82" w:rsidRDefault="00F72A2D" w:rsidP="005D1AA6">
      <w:pPr>
        <w:spacing w:before="120" w:line="276" w:lineRule="auto"/>
        <w:ind w:firstLine="709"/>
        <w:jc w:val="both"/>
        <w:rPr>
          <w:rFonts w:ascii="Arial" w:hAnsi="Arial" w:cs="Arial"/>
          <w:sz w:val="20"/>
          <w:szCs w:val="20"/>
        </w:rPr>
      </w:pPr>
      <w:r w:rsidRPr="00FB4E82">
        <w:rPr>
          <w:rFonts w:ascii="Arial" w:hAnsi="Arial" w:cs="Arial"/>
          <w:sz w:val="20"/>
          <w:szCs w:val="20"/>
        </w:rPr>
        <w:t xml:space="preserve">2) Exclusão do Regime Especial Unificado de Arrecadação de Tributos e Contribuições - Simples Nacional, conforme Art. 17º parágrafo V, da Lei Complementar n.º 123 de 14 de dezembro de 2006 e alterações posteriores, caso contribuinte pessoa jurídica tenha aderido ao sistema.  </w:t>
      </w:r>
    </w:p>
    <w:p w14:paraId="37C996DF" w14:textId="77777777" w:rsidR="0087130B" w:rsidRDefault="0087130B" w:rsidP="00F72A2D">
      <w:pPr>
        <w:spacing w:before="120" w:after="120"/>
        <w:ind w:firstLine="709"/>
        <w:rPr>
          <w:rFonts w:ascii="Arial" w:hAnsi="Arial" w:cs="Arial"/>
          <w:bCs/>
          <w:color w:val="000000"/>
          <w:sz w:val="20"/>
          <w:szCs w:val="20"/>
        </w:rPr>
      </w:pPr>
    </w:p>
    <w:p w14:paraId="4BADADDF" w14:textId="77777777" w:rsidR="0087130B" w:rsidRDefault="0087130B" w:rsidP="00F72A2D">
      <w:pPr>
        <w:spacing w:before="120" w:after="120"/>
        <w:ind w:firstLine="709"/>
        <w:rPr>
          <w:rFonts w:ascii="Arial" w:hAnsi="Arial" w:cs="Arial"/>
          <w:bCs/>
          <w:color w:val="000000"/>
          <w:sz w:val="20"/>
          <w:szCs w:val="20"/>
        </w:rPr>
      </w:pPr>
    </w:p>
    <w:p w14:paraId="60F41B14" w14:textId="77777777" w:rsidR="0087130B" w:rsidRDefault="0087130B" w:rsidP="00F72A2D">
      <w:pPr>
        <w:spacing w:before="120" w:after="120"/>
        <w:ind w:firstLine="709"/>
        <w:rPr>
          <w:rFonts w:ascii="Arial" w:hAnsi="Arial" w:cs="Arial"/>
          <w:bCs/>
          <w:color w:val="000000"/>
          <w:sz w:val="20"/>
          <w:szCs w:val="20"/>
        </w:rPr>
      </w:pPr>
    </w:p>
    <w:p w14:paraId="0FBFAAA8" w14:textId="77777777" w:rsidR="0087130B" w:rsidRDefault="0087130B" w:rsidP="00F72A2D">
      <w:pPr>
        <w:spacing w:before="120" w:after="120"/>
        <w:ind w:firstLine="709"/>
        <w:rPr>
          <w:rFonts w:ascii="Arial" w:hAnsi="Arial" w:cs="Arial"/>
          <w:bCs/>
          <w:color w:val="000000"/>
          <w:sz w:val="20"/>
          <w:szCs w:val="20"/>
        </w:rPr>
      </w:pPr>
    </w:p>
    <w:p w14:paraId="4702A115" w14:textId="77777777" w:rsidR="0087130B" w:rsidRDefault="0087130B" w:rsidP="005D1AA6">
      <w:pPr>
        <w:spacing w:before="120" w:after="120" w:line="276" w:lineRule="auto"/>
        <w:ind w:firstLine="709"/>
        <w:rPr>
          <w:rFonts w:ascii="Arial" w:hAnsi="Arial" w:cs="Arial"/>
          <w:bCs/>
          <w:color w:val="000000"/>
          <w:sz w:val="20"/>
          <w:szCs w:val="20"/>
        </w:rPr>
      </w:pPr>
    </w:p>
    <w:p w14:paraId="4AEA895B" w14:textId="77777777" w:rsidR="007F50D5" w:rsidRPr="0087130B" w:rsidRDefault="00F72A2D" w:rsidP="005D1AA6">
      <w:pPr>
        <w:spacing w:before="120" w:after="120" w:line="276" w:lineRule="auto"/>
        <w:ind w:firstLine="709"/>
        <w:jc w:val="both"/>
        <w:rPr>
          <w:rFonts w:ascii="Arial" w:hAnsi="Arial" w:cs="Arial"/>
          <w:bCs/>
          <w:color w:val="000000"/>
          <w:sz w:val="20"/>
          <w:szCs w:val="20"/>
        </w:rPr>
      </w:pPr>
      <w:r w:rsidRPr="00FB4E82">
        <w:rPr>
          <w:rFonts w:ascii="Arial" w:hAnsi="Arial" w:cs="Arial"/>
          <w:bCs/>
          <w:color w:val="000000"/>
          <w:sz w:val="20"/>
          <w:szCs w:val="20"/>
        </w:rPr>
        <w:t>3) Protesto</w:t>
      </w:r>
      <w:r w:rsidRPr="00FB4E82">
        <w:rPr>
          <w:rFonts w:ascii="Arial" w:hAnsi="Arial" w:cs="Arial"/>
          <w:sz w:val="20"/>
          <w:szCs w:val="20"/>
        </w:rPr>
        <w:t xml:space="preserve"> extrajudicial de Certidão de Dívida Ativa (CDA), sendo este autorizado pela Lei Municipal n.º 1.206/2014 de 15/12/2014, como também pela Lei Federal n.º 9.492/97 alterada pela Lei Federal n.º 12.767/2012.</w:t>
      </w:r>
    </w:p>
    <w:p w14:paraId="22A44306" w14:textId="77777777" w:rsidR="007F50D5" w:rsidRDefault="007F50D5" w:rsidP="00F72A2D">
      <w:pPr>
        <w:autoSpaceDE w:val="0"/>
        <w:autoSpaceDN w:val="0"/>
        <w:adjustRightInd w:val="0"/>
        <w:spacing w:after="240" w:line="276" w:lineRule="auto"/>
        <w:rPr>
          <w:rFonts w:ascii="Arial" w:hAnsi="Arial" w:cs="Arial"/>
          <w:b/>
          <w:bCs/>
          <w:color w:val="000000"/>
          <w:sz w:val="20"/>
          <w:szCs w:val="20"/>
        </w:rPr>
      </w:pPr>
    </w:p>
    <w:p w14:paraId="12AC044A" w14:textId="77777777" w:rsidR="00F72A2D" w:rsidRPr="00FB4E82" w:rsidRDefault="00FB4E82" w:rsidP="00F72A2D">
      <w:pPr>
        <w:autoSpaceDE w:val="0"/>
        <w:autoSpaceDN w:val="0"/>
        <w:adjustRightInd w:val="0"/>
        <w:spacing w:after="240" w:line="276" w:lineRule="auto"/>
        <w:rPr>
          <w:rFonts w:ascii="Arial" w:hAnsi="Arial" w:cs="Arial"/>
          <w:b/>
          <w:bCs/>
          <w:color w:val="000000"/>
          <w:sz w:val="20"/>
          <w:szCs w:val="20"/>
        </w:rPr>
      </w:pPr>
      <w:r w:rsidRPr="00FB4E82">
        <w:rPr>
          <w:rFonts w:ascii="Arial" w:hAnsi="Arial" w:cs="Arial"/>
          <w:b/>
          <w:bCs/>
          <w:color w:val="000000"/>
          <w:sz w:val="20"/>
          <w:szCs w:val="20"/>
        </w:rPr>
        <w:t>8. IMPUGNAÇÃO DO LANÇAMENTO</w:t>
      </w:r>
    </w:p>
    <w:p w14:paraId="6C2D4CD1" w14:textId="77777777" w:rsidR="00F72A2D" w:rsidRPr="00FB4E82" w:rsidRDefault="00F72A2D" w:rsidP="005D1AA6">
      <w:pPr>
        <w:pStyle w:val="Corpodetexto2"/>
        <w:tabs>
          <w:tab w:val="num" w:pos="2640"/>
        </w:tabs>
        <w:spacing w:line="276" w:lineRule="auto"/>
        <w:ind w:firstLine="709"/>
        <w:jc w:val="both"/>
        <w:rPr>
          <w:rFonts w:ascii="Arial" w:hAnsi="Arial" w:cs="Arial"/>
          <w:sz w:val="20"/>
          <w:szCs w:val="20"/>
        </w:rPr>
      </w:pPr>
      <w:r w:rsidRPr="00FB4E82">
        <w:rPr>
          <w:rFonts w:ascii="Arial" w:hAnsi="Arial" w:cs="Arial"/>
          <w:sz w:val="20"/>
          <w:szCs w:val="20"/>
        </w:rPr>
        <w:t>O sujeito passivo poderá impugnar a exigência fiscal, independente do prévio depósito, dentro do prazo de 20 (vinte) dias contados da publicação do presente edital de lançamento, mediante defesa por escrito, alegando, de uma só vez, toda a matéria que entender útil e juntando os documentos comprobatórios das razões apresentadas.</w:t>
      </w:r>
    </w:p>
    <w:p w14:paraId="20E8E823" w14:textId="77777777" w:rsidR="00F72A2D" w:rsidRPr="00FB4E82" w:rsidRDefault="00F72A2D" w:rsidP="005D1AA6">
      <w:pPr>
        <w:autoSpaceDE w:val="0"/>
        <w:autoSpaceDN w:val="0"/>
        <w:adjustRightInd w:val="0"/>
        <w:spacing w:line="276" w:lineRule="auto"/>
        <w:ind w:firstLine="709"/>
        <w:jc w:val="both"/>
        <w:rPr>
          <w:rFonts w:ascii="Arial" w:hAnsi="Arial" w:cs="Arial"/>
          <w:color w:val="000000"/>
          <w:sz w:val="20"/>
          <w:szCs w:val="20"/>
        </w:rPr>
      </w:pPr>
      <w:r w:rsidRPr="00FB4E82">
        <w:rPr>
          <w:rFonts w:ascii="Arial" w:hAnsi="Arial" w:cs="Arial"/>
          <w:color w:val="000000"/>
          <w:sz w:val="20"/>
          <w:szCs w:val="20"/>
        </w:rPr>
        <w:t>A impugnação deverá ser dirigida à Administração Municipal através de petição fundamentada, devidamente protocolada, que servirá para o início do processo administrativo fiscal, na qual o sócio administrador e/ou profissional autônomo deverá alegar de uma só vez todos seus motivos podendo reclamar contra eventuais erros de cálculo sobre a(s) atividade(s) econômica(s), endereço de localização e funcionamento da atividade, e não terá efeito suspensivo da cobrança dos Tributos sobre a Atividade Econômica.</w:t>
      </w:r>
    </w:p>
    <w:p w14:paraId="221E4415" w14:textId="77777777" w:rsidR="00F72A2D" w:rsidRPr="00FB4E82" w:rsidRDefault="00F72A2D" w:rsidP="005D1AA6">
      <w:pPr>
        <w:autoSpaceDE w:val="0"/>
        <w:autoSpaceDN w:val="0"/>
        <w:adjustRightInd w:val="0"/>
        <w:spacing w:after="240" w:line="276" w:lineRule="auto"/>
        <w:ind w:firstLine="709"/>
        <w:jc w:val="both"/>
        <w:rPr>
          <w:rFonts w:ascii="Arial" w:hAnsi="Arial" w:cs="Arial"/>
          <w:b/>
          <w:bCs/>
          <w:color w:val="000000"/>
          <w:sz w:val="20"/>
          <w:szCs w:val="20"/>
        </w:rPr>
      </w:pPr>
    </w:p>
    <w:p w14:paraId="7E26AA66" w14:textId="77777777" w:rsidR="00D02239" w:rsidRPr="005D1AA6" w:rsidRDefault="00FB4E82" w:rsidP="005D1AA6">
      <w:pPr>
        <w:autoSpaceDE w:val="0"/>
        <w:autoSpaceDN w:val="0"/>
        <w:adjustRightInd w:val="0"/>
        <w:spacing w:after="240" w:line="276" w:lineRule="auto"/>
        <w:rPr>
          <w:rFonts w:ascii="Arial" w:hAnsi="Arial" w:cs="Arial"/>
          <w:b/>
          <w:bCs/>
          <w:color w:val="000000"/>
          <w:sz w:val="20"/>
          <w:szCs w:val="20"/>
        </w:rPr>
      </w:pPr>
      <w:r w:rsidRPr="00FB4E82">
        <w:rPr>
          <w:rFonts w:ascii="Arial" w:hAnsi="Arial" w:cs="Arial"/>
          <w:b/>
          <w:bCs/>
          <w:color w:val="000000"/>
          <w:sz w:val="20"/>
          <w:szCs w:val="20"/>
        </w:rPr>
        <w:t>9. DISPOSIÇÕES FINAIS</w:t>
      </w:r>
    </w:p>
    <w:p w14:paraId="2C6403EA" w14:textId="77777777" w:rsidR="00F72A2D" w:rsidRPr="00FB4E82" w:rsidRDefault="00F72A2D" w:rsidP="005D1AA6">
      <w:pPr>
        <w:autoSpaceDE w:val="0"/>
        <w:autoSpaceDN w:val="0"/>
        <w:adjustRightInd w:val="0"/>
        <w:spacing w:line="276" w:lineRule="auto"/>
        <w:ind w:firstLine="709"/>
        <w:jc w:val="both"/>
        <w:rPr>
          <w:rFonts w:ascii="Arial" w:hAnsi="Arial" w:cs="Arial"/>
          <w:color w:val="000000"/>
          <w:sz w:val="20"/>
          <w:szCs w:val="20"/>
        </w:rPr>
      </w:pPr>
      <w:r w:rsidRPr="00FB4E82">
        <w:rPr>
          <w:rFonts w:ascii="Arial" w:hAnsi="Arial" w:cs="Arial"/>
          <w:color w:val="000000"/>
          <w:sz w:val="20"/>
          <w:szCs w:val="20"/>
        </w:rPr>
        <w:t>Demais informações poderão ser obtidas pelo contribuinte junto à Secretaria Municipal de Administração, Finanças e Planejamento no Centro Administrativo Municipal, Setor de Tributos.</w:t>
      </w:r>
    </w:p>
    <w:p w14:paraId="13F70166" w14:textId="77777777" w:rsidR="00F72A2D" w:rsidRPr="00FB4E82" w:rsidRDefault="00F72A2D" w:rsidP="00F72A2D">
      <w:pPr>
        <w:autoSpaceDE w:val="0"/>
        <w:autoSpaceDN w:val="0"/>
        <w:adjustRightInd w:val="0"/>
        <w:ind w:firstLine="709"/>
        <w:rPr>
          <w:rFonts w:ascii="Arial" w:hAnsi="Arial" w:cs="Arial"/>
          <w:color w:val="000000"/>
          <w:sz w:val="20"/>
          <w:szCs w:val="20"/>
        </w:rPr>
      </w:pPr>
    </w:p>
    <w:p w14:paraId="05FD7449" w14:textId="7C91B387" w:rsidR="00F72A2D" w:rsidRPr="00FB4E82" w:rsidRDefault="00F72A2D" w:rsidP="00F72A2D">
      <w:pPr>
        <w:autoSpaceDE w:val="0"/>
        <w:autoSpaceDN w:val="0"/>
        <w:adjustRightInd w:val="0"/>
        <w:ind w:firstLine="709"/>
        <w:jc w:val="center"/>
        <w:rPr>
          <w:rFonts w:ascii="Arial" w:hAnsi="Arial" w:cs="Arial"/>
          <w:color w:val="FF0000"/>
          <w:sz w:val="20"/>
          <w:szCs w:val="20"/>
        </w:rPr>
      </w:pPr>
      <w:r w:rsidRPr="00FB4E82">
        <w:rPr>
          <w:rFonts w:ascii="Arial" w:hAnsi="Arial" w:cs="Arial"/>
          <w:color w:val="000000"/>
          <w:sz w:val="20"/>
          <w:szCs w:val="20"/>
        </w:rPr>
        <w:t xml:space="preserve">Tunápolis, SC, em </w:t>
      </w:r>
      <w:r w:rsidRPr="00FB4E82">
        <w:rPr>
          <w:rFonts w:ascii="Arial" w:hAnsi="Arial" w:cs="Arial"/>
          <w:sz w:val="20"/>
          <w:szCs w:val="20"/>
        </w:rPr>
        <w:t>1</w:t>
      </w:r>
      <w:r w:rsidR="00065188">
        <w:rPr>
          <w:rFonts w:ascii="Arial" w:hAnsi="Arial" w:cs="Arial"/>
          <w:sz w:val="20"/>
          <w:szCs w:val="20"/>
        </w:rPr>
        <w:t>7</w:t>
      </w:r>
      <w:r w:rsidRPr="00FB4E82">
        <w:rPr>
          <w:rFonts w:ascii="Arial" w:hAnsi="Arial" w:cs="Arial"/>
          <w:sz w:val="20"/>
          <w:szCs w:val="20"/>
        </w:rPr>
        <w:t xml:space="preserve"> de </w:t>
      </w:r>
      <w:r w:rsidR="00C80A1D">
        <w:rPr>
          <w:rFonts w:ascii="Arial" w:hAnsi="Arial" w:cs="Arial"/>
          <w:sz w:val="20"/>
          <w:szCs w:val="20"/>
        </w:rPr>
        <w:t>janeir</w:t>
      </w:r>
      <w:r w:rsidR="00D02239">
        <w:rPr>
          <w:rFonts w:ascii="Arial" w:hAnsi="Arial" w:cs="Arial"/>
          <w:sz w:val="20"/>
          <w:szCs w:val="20"/>
        </w:rPr>
        <w:t>o</w:t>
      </w:r>
      <w:r w:rsidRPr="00FB4E82">
        <w:rPr>
          <w:rFonts w:ascii="Arial" w:hAnsi="Arial" w:cs="Arial"/>
          <w:sz w:val="20"/>
          <w:szCs w:val="20"/>
        </w:rPr>
        <w:t xml:space="preserve"> de 202</w:t>
      </w:r>
      <w:r w:rsidR="00C80A1D">
        <w:rPr>
          <w:rFonts w:ascii="Arial" w:hAnsi="Arial" w:cs="Arial"/>
          <w:sz w:val="20"/>
          <w:szCs w:val="20"/>
        </w:rPr>
        <w:t>5</w:t>
      </w:r>
      <w:r w:rsidRPr="00FB4E82">
        <w:rPr>
          <w:rFonts w:ascii="Arial" w:hAnsi="Arial" w:cs="Arial"/>
          <w:sz w:val="20"/>
          <w:szCs w:val="20"/>
        </w:rPr>
        <w:t>.</w:t>
      </w:r>
    </w:p>
    <w:p w14:paraId="6762B9E8" w14:textId="77777777" w:rsidR="00F72A2D" w:rsidRPr="00FB4E82" w:rsidRDefault="00F72A2D" w:rsidP="00F72A2D">
      <w:pPr>
        <w:autoSpaceDE w:val="0"/>
        <w:autoSpaceDN w:val="0"/>
        <w:adjustRightInd w:val="0"/>
        <w:ind w:firstLine="709"/>
        <w:rPr>
          <w:rFonts w:ascii="Arial" w:hAnsi="Arial" w:cs="Arial"/>
          <w:b/>
          <w:bCs/>
          <w:i/>
          <w:iCs/>
          <w:color w:val="FF0000"/>
          <w:sz w:val="20"/>
          <w:szCs w:val="20"/>
        </w:rPr>
      </w:pPr>
    </w:p>
    <w:p w14:paraId="5182EB9F" w14:textId="77777777" w:rsidR="00F72A2D" w:rsidRPr="00FB4E82" w:rsidRDefault="00F72A2D" w:rsidP="00F72A2D">
      <w:pPr>
        <w:autoSpaceDE w:val="0"/>
        <w:autoSpaceDN w:val="0"/>
        <w:adjustRightInd w:val="0"/>
        <w:ind w:firstLine="709"/>
        <w:rPr>
          <w:rFonts w:ascii="Arial" w:hAnsi="Arial" w:cs="Arial"/>
          <w:b/>
          <w:bCs/>
          <w:i/>
          <w:iCs/>
          <w:color w:val="000000"/>
          <w:sz w:val="20"/>
          <w:szCs w:val="20"/>
        </w:rPr>
      </w:pPr>
    </w:p>
    <w:p w14:paraId="269613A5" w14:textId="77777777" w:rsidR="0087130B" w:rsidRPr="00FB4E82" w:rsidRDefault="0087130B" w:rsidP="007F50D5">
      <w:pPr>
        <w:autoSpaceDE w:val="0"/>
        <w:autoSpaceDN w:val="0"/>
        <w:adjustRightInd w:val="0"/>
        <w:rPr>
          <w:rFonts w:ascii="Arial" w:hAnsi="Arial" w:cs="Arial"/>
          <w:b/>
          <w:bCs/>
          <w:i/>
          <w:iCs/>
          <w:color w:val="000000"/>
          <w:sz w:val="20"/>
          <w:szCs w:val="20"/>
        </w:rPr>
      </w:pPr>
    </w:p>
    <w:p w14:paraId="667C7575" w14:textId="77777777" w:rsidR="00F72A2D" w:rsidRPr="00FB4E82" w:rsidRDefault="00F72A2D" w:rsidP="00F72A2D">
      <w:pPr>
        <w:autoSpaceDE w:val="0"/>
        <w:autoSpaceDN w:val="0"/>
        <w:adjustRightInd w:val="0"/>
        <w:ind w:firstLine="709"/>
        <w:rPr>
          <w:rFonts w:ascii="Arial" w:hAnsi="Arial" w:cs="Arial"/>
          <w:b/>
          <w:bCs/>
          <w:i/>
          <w:iCs/>
          <w:sz w:val="20"/>
          <w:szCs w:val="20"/>
        </w:rPr>
      </w:pPr>
    </w:p>
    <w:tbl>
      <w:tblPr>
        <w:tblW w:w="9689" w:type="dxa"/>
        <w:tblInd w:w="-743" w:type="dxa"/>
        <w:tblLook w:val="04A0" w:firstRow="1" w:lastRow="0" w:firstColumn="1" w:lastColumn="0" w:noHBand="0" w:noVBand="1"/>
      </w:tblPr>
      <w:tblGrid>
        <w:gridCol w:w="3828"/>
        <w:gridCol w:w="3260"/>
        <w:gridCol w:w="2601"/>
      </w:tblGrid>
      <w:tr w:rsidR="00F72A2D" w:rsidRPr="00FB4E82" w14:paraId="0DBFCF6F" w14:textId="77777777" w:rsidTr="00041136">
        <w:tc>
          <w:tcPr>
            <w:tcW w:w="3828" w:type="dxa"/>
          </w:tcPr>
          <w:p w14:paraId="4FB30582" w14:textId="77777777" w:rsidR="00F72A2D" w:rsidRPr="00FB4E82" w:rsidRDefault="00F72A2D" w:rsidP="00C80A1D">
            <w:pPr>
              <w:autoSpaceDE w:val="0"/>
              <w:autoSpaceDN w:val="0"/>
              <w:adjustRightInd w:val="0"/>
              <w:spacing w:after="0" w:line="240" w:lineRule="auto"/>
              <w:ind w:left="-108"/>
              <w:jc w:val="center"/>
              <w:rPr>
                <w:rFonts w:ascii="Arial" w:hAnsi="Arial" w:cs="Arial"/>
                <w:b/>
                <w:bCs/>
                <w:i/>
                <w:iCs/>
                <w:sz w:val="20"/>
                <w:szCs w:val="20"/>
              </w:rPr>
            </w:pPr>
            <w:r w:rsidRPr="00FB4E82">
              <w:rPr>
                <w:rFonts w:ascii="Arial" w:hAnsi="Arial" w:cs="Arial"/>
                <w:b/>
                <w:bCs/>
                <w:i/>
                <w:iCs/>
                <w:sz w:val="20"/>
                <w:szCs w:val="20"/>
              </w:rPr>
              <w:t xml:space="preserve">       Flávio Marcos Lazarotto</w:t>
            </w:r>
          </w:p>
          <w:p w14:paraId="21E73DAC" w14:textId="77777777" w:rsidR="00F72A2D" w:rsidRPr="005D1AA6" w:rsidRDefault="00F72A2D" w:rsidP="00C80A1D">
            <w:pPr>
              <w:autoSpaceDE w:val="0"/>
              <w:autoSpaceDN w:val="0"/>
              <w:adjustRightInd w:val="0"/>
              <w:spacing w:after="0" w:line="240" w:lineRule="auto"/>
              <w:ind w:firstLine="709"/>
              <w:jc w:val="center"/>
              <w:rPr>
                <w:rFonts w:ascii="Arial" w:hAnsi="Arial" w:cs="Arial"/>
                <w:b/>
                <w:i/>
                <w:iCs/>
                <w:sz w:val="20"/>
                <w:szCs w:val="20"/>
              </w:rPr>
            </w:pPr>
            <w:r w:rsidRPr="005D1AA6">
              <w:rPr>
                <w:rFonts w:ascii="Arial" w:hAnsi="Arial" w:cs="Arial"/>
                <w:b/>
                <w:i/>
                <w:iCs/>
                <w:sz w:val="20"/>
                <w:szCs w:val="20"/>
              </w:rPr>
              <w:t xml:space="preserve">Assessor Jurídico </w:t>
            </w:r>
          </w:p>
          <w:p w14:paraId="3F35A31C" w14:textId="398E0DAC" w:rsidR="00F72A2D" w:rsidRPr="00FB4E82" w:rsidRDefault="00F72A2D" w:rsidP="00041136">
            <w:pPr>
              <w:autoSpaceDE w:val="0"/>
              <w:autoSpaceDN w:val="0"/>
              <w:adjustRightInd w:val="0"/>
              <w:ind w:firstLine="709"/>
              <w:jc w:val="center"/>
              <w:rPr>
                <w:rFonts w:ascii="Arial" w:hAnsi="Arial" w:cs="Arial"/>
                <w:bCs/>
                <w:i/>
                <w:iCs/>
                <w:sz w:val="20"/>
                <w:szCs w:val="20"/>
              </w:rPr>
            </w:pPr>
          </w:p>
        </w:tc>
        <w:tc>
          <w:tcPr>
            <w:tcW w:w="3260" w:type="dxa"/>
          </w:tcPr>
          <w:p w14:paraId="07BF48C9" w14:textId="040B39C4" w:rsidR="00F72A2D" w:rsidRPr="00FB4E82" w:rsidRDefault="00731D94" w:rsidP="00C80A1D">
            <w:pPr>
              <w:autoSpaceDE w:val="0"/>
              <w:autoSpaceDN w:val="0"/>
              <w:adjustRightInd w:val="0"/>
              <w:spacing w:after="0" w:line="240" w:lineRule="auto"/>
              <w:ind w:firstLine="34"/>
              <w:jc w:val="center"/>
              <w:rPr>
                <w:rFonts w:ascii="Arial" w:hAnsi="Arial" w:cs="Arial"/>
                <w:b/>
                <w:bCs/>
                <w:i/>
                <w:iCs/>
                <w:sz w:val="20"/>
                <w:szCs w:val="20"/>
              </w:rPr>
            </w:pPr>
            <w:r>
              <w:rPr>
                <w:rFonts w:ascii="Arial" w:hAnsi="Arial" w:cs="Arial"/>
                <w:b/>
                <w:bCs/>
                <w:i/>
                <w:iCs/>
                <w:sz w:val="20"/>
                <w:szCs w:val="20"/>
              </w:rPr>
              <w:t>Sérgio Luís Eidt</w:t>
            </w:r>
          </w:p>
          <w:p w14:paraId="5057F1CE" w14:textId="77777777" w:rsidR="00F72A2D" w:rsidRPr="005D1AA6" w:rsidRDefault="00F72A2D" w:rsidP="00C80A1D">
            <w:pPr>
              <w:autoSpaceDE w:val="0"/>
              <w:autoSpaceDN w:val="0"/>
              <w:adjustRightInd w:val="0"/>
              <w:spacing w:after="0" w:line="240" w:lineRule="auto"/>
              <w:ind w:firstLine="34"/>
              <w:jc w:val="center"/>
              <w:rPr>
                <w:rFonts w:ascii="Arial" w:hAnsi="Arial" w:cs="Arial"/>
                <w:b/>
                <w:i/>
                <w:iCs/>
                <w:sz w:val="20"/>
                <w:szCs w:val="20"/>
              </w:rPr>
            </w:pPr>
            <w:r w:rsidRPr="00FB4E82">
              <w:rPr>
                <w:rFonts w:ascii="Arial" w:hAnsi="Arial" w:cs="Arial"/>
                <w:bCs/>
                <w:i/>
                <w:iCs/>
                <w:sz w:val="20"/>
                <w:szCs w:val="20"/>
              </w:rPr>
              <w:t xml:space="preserve">  </w:t>
            </w:r>
            <w:r w:rsidRPr="005D1AA6">
              <w:rPr>
                <w:rFonts w:ascii="Arial" w:hAnsi="Arial" w:cs="Arial"/>
                <w:b/>
                <w:i/>
                <w:iCs/>
                <w:sz w:val="20"/>
                <w:szCs w:val="20"/>
              </w:rPr>
              <w:t>Secretário da Administração Planejamento e Finanças</w:t>
            </w:r>
          </w:p>
          <w:p w14:paraId="58E43ACF" w14:textId="47B3032F" w:rsidR="00F72A2D" w:rsidRPr="00FB4E82" w:rsidRDefault="00F72A2D" w:rsidP="00041136">
            <w:pPr>
              <w:autoSpaceDE w:val="0"/>
              <w:autoSpaceDN w:val="0"/>
              <w:adjustRightInd w:val="0"/>
              <w:ind w:firstLine="34"/>
              <w:jc w:val="center"/>
              <w:rPr>
                <w:rFonts w:ascii="Arial" w:hAnsi="Arial" w:cs="Arial"/>
                <w:bCs/>
                <w:i/>
                <w:iCs/>
                <w:sz w:val="20"/>
                <w:szCs w:val="20"/>
              </w:rPr>
            </w:pPr>
          </w:p>
        </w:tc>
        <w:tc>
          <w:tcPr>
            <w:tcW w:w="2601" w:type="dxa"/>
          </w:tcPr>
          <w:p w14:paraId="46B10246" w14:textId="77777777" w:rsidR="00F72A2D" w:rsidRPr="00FB4E82" w:rsidRDefault="00F72A2D" w:rsidP="00C80A1D">
            <w:pPr>
              <w:autoSpaceDE w:val="0"/>
              <w:autoSpaceDN w:val="0"/>
              <w:adjustRightInd w:val="0"/>
              <w:spacing w:after="0" w:line="240" w:lineRule="auto"/>
              <w:jc w:val="center"/>
              <w:rPr>
                <w:rFonts w:ascii="Arial" w:hAnsi="Arial" w:cs="Arial"/>
                <w:b/>
                <w:bCs/>
                <w:i/>
                <w:iCs/>
                <w:sz w:val="20"/>
                <w:szCs w:val="20"/>
              </w:rPr>
            </w:pPr>
            <w:r w:rsidRPr="00FB4E82">
              <w:rPr>
                <w:rFonts w:ascii="Arial" w:hAnsi="Arial" w:cs="Arial"/>
                <w:b/>
                <w:bCs/>
                <w:i/>
                <w:iCs/>
                <w:sz w:val="20"/>
                <w:szCs w:val="20"/>
              </w:rPr>
              <w:t>Marino José Frey</w:t>
            </w:r>
          </w:p>
          <w:p w14:paraId="0FB10090" w14:textId="77777777" w:rsidR="00F72A2D" w:rsidRPr="005D1AA6" w:rsidRDefault="00F72A2D" w:rsidP="00C80A1D">
            <w:pPr>
              <w:autoSpaceDE w:val="0"/>
              <w:autoSpaceDN w:val="0"/>
              <w:adjustRightInd w:val="0"/>
              <w:spacing w:after="0" w:line="240" w:lineRule="auto"/>
              <w:ind w:firstLine="709"/>
              <w:jc w:val="center"/>
              <w:rPr>
                <w:rFonts w:ascii="Arial" w:hAnsi="Arial" w:cs="Arial"/>
                <w:b/>
                <w:bCs/>
                <w:i/>
                <w:iCs/>
                <w:sz w:val="20"/>
                <w:szCs w:val="20"/>
              </w:rPr>
            </w:pPr>
            <w:r w:rsidRPr="005D1AA6">
              <w:rPr>
                <w:rFonts w:ascii="Arial" w:hAnsi="Arial" w:cs="Arial"/>
                <w:b/>
                <w:bCs/>
                <w:i/>
                <w:iCs/>
                <w:sz w:val="20"/>
                <w:szCs w:val="20"/>
              </w:rPr>
              <w:t>Prefeito</w:t>
            </w:r>
          </w:p>
          <w:p w14:paraId="146F5295" w14:textId="77777777" w:rsidR="00F72A2D" w:rsidRPr="00FB4E82" w:rsidRDefault="00F72A2D" w:rsidP="00041136">
            <w:pPr>
              <w:autoSpaceDE w:val="0"/>
              <w:autoSpaceDN w:val="0"/>
              <w:adjustRightInd w:val="0"/>
              <w:ind w:firstLine="709"/>
              <w:jc w:val="center"/>
              <w:rPr>
                <w:rFonts w:ascii="Arial" w:hAnsi="Arial" w:cs="Arial"/>
                <w:b/>
                <w:bCs/>
                <w:i/>
                <w:iCs/>
                <w:sz w:val="20"/>
                <w:szCs w:val="20"/>
              </w:rPr>
            </w:pPr>
          </w:p>
        </w:tc>
      </w:tr>
      <w:tr w:rsidR="00F72A2D" w:rsidRPr="00FB4E82" w14:paraId="4FEB658A" w14:textId="77777777" w:rsidTr="00041136">
        <w:tc>
          <w:tcPr>
            <w:tcW w:w="3828" w:type="dxa"/>
          </w:tcPr>
          <w:p w14:paraId="12859CBC" w14:textId="77777777" w:rsidR="00F72A2D" w:rsidRPr="00FB4E82" w:rsidRDefault="00F72A2D" w:rsidP="00041136">
            <w:pPr>
              <w:autoSpaceDE w:val="0"/>
              <w:autoSpaceDN w:val="0"/>
              <w:adjustRightInd w:val="0"/>
              <w:ind w:firstLine="709"/>
              <w:jc w:val="center"/>
              <w:rPr>
                <w:rFonts w:ascii="Arial" w:hAnsi="Arial" w:cs="Arial"/>
                <w:b/>
                <w:i/>
                <w:iCs/>
                <w:color w:val="000000"/>
                <w:sz w:val="20"/>
                <w:szCs w:val="20"/>
              </w:rPr>
            </w:pPr>
          </w:p>
        </w:tc>
        <w:tc>
          <w:tcPr>
            <w:tcW w:w="3260" w:type="dxa"/>
          </w:tcPr>
          <w:p w14:paraId="2ADA8FBF" w14:textId="77777777" w:rsidR="00F72A2D" w:rsidRPr="00FB4E82" w:rsidRDefault="00F72A2D" w:rsidP="00041136">
            <w:pPr>
              <w:autoSpaceDE w:val="0"/>
              <w:autoSpaceDN w:val="0"/>
              <w:adjustRightInd w:val="0"/>
              <w:ind w:firstLine="709"/>
              <w:jc w:val="center"/>
              <w:rPr>
                <w:rFonts w:ascii="Arial" w:hAnsi="Arial" w:cs="Arial"/>
                <w:b/>
                <w:bCs/>
                <w:i/>
                <w:iCs/>
                <w:color w:val="FF0000"/>
                <w:sz w:val="20"/>
                <w:szCs w:val="20"/>
              </w:rPr>
            </w:pPr>
          </w:p>
        </w:tc>
        <w:tc>
          <w:tcPr>
            <w:tcW w:w="2601" w:type="dxa"/>
          </w:tcPr>
          <w:p w14:paraId="1DC955C0" w14:textId="77777777" w:rsidR="00F72A2D" w:rsidRPr="00FB4E82" w:rsidRDefault="00F72A2D" w:rsidP="00041136">
            <w:pPr>
              <w:autoSpaceDE w:val="0"/>
              <w:autoSpaceDN w:val="0"/>
              <w:adjustRightInd w:val="0"/>
              <w:ind w:firstLine="709"/>
              <w:jc w:val="center"/>
              <w:rPr>
                <w:rFonts w:ascii="Arial" w:hAnsi="Arial" w:cs="Arial"/>
                <w:b/>
                <w:bCs/>
                <w:i/>
                <w:iCs/>
                <w:color w:val="000000"/>
                <w:sz w:val="20"/>
                <w:szCs w:val="20"/>
              </w:rPr>
            </w:pPr>
          </w:p>
        </w:tc>
      </w:tr>
      <w:tr w:rsidR="00F72A2D" w:rsidRPr="00FB4E82" w14:paraId="1F136B3E" w14:textId="77777777" w:rsidTr="00041136">
        <w:tc>
          <w:tcPr>
            <w:tcW w:w="9689" w:type="dxa"/>
            <w:gridSpan w:val="3"/>
          </w:tcPr>
          <w:p w14:paraId="14A34138" w14:textId="77777777" w:rsidR="00F72A2D" w:rsidRPr="00FB4E82" w:rsidRDefault="00F72A2D" w:rsidP="007F50D5">
            <w:pPr>
              <w:autoSpaceDE w:val="0"/>
              <w:autoSpaceDN w:val="0"/>
              <w:adjustRightInd w:val="0"/>
              <w:rPr>
                <w:rFonts w:ascii="Arial" w:hAnsi="Arial" w:cs="Arial"/>
                <w:b/>
                <w:i/>
                <w:iCs/>
                <w:color w:val="FF0000"/>
                <w:sz w:val="20"/>
                <w:szCs w:val="20"/>
              </w:rPr>
            </w:pPr>
          </w:p>
          <w:p w14:paraId="5609ABE7" w14:textId="77777777" w:rsidR="00F72A2D" w:rsidRPr="0087130B" w:rsidRDefault="00F72A2D" w:rsidP="00041136">
            <w:pPr>
              <w:autoSpaceDE w:val="0"/>
              <w:autoSpaceDN w:val="0"/>
              <w:adjustRightInd w:val="0"/>
              <w:ind w:firstLine="709"/>
              <w:jc w:val="center"/>
              <w:rPr>
                <w:rFonts w:ascii="Arial" w:hAnsi="Arial" w:cs="Arial"/>
                <w:b/>
                <w:i/>
                <w:iCs/>
                <w:sz w:val="20"/>
                <w:szCs w:val="20"/>
              </w:rPr>
            </w:pPr>
          </w:p>
          <w:p w14:paraId="4C149D5A" w14:textId="77777777" w:rsidR="0087130B" w:rsidRDefault="0087130B" w:rsidP="00041136">
            <w:pPr>
              <w:autoSpaceDE w:val="0"/>
              <w:autoSpaceDN w:val="0"/>
              <w:adjustRightInd w:val="0"/>
              <w:ind w:firstLine="709"/>
              <w:jc w:val="center"/>
              <w:rPr>
                <w:rFonts w:ascii="Arial" w:hAnsi="Arial" w:cs="Arial"/>
                <w:b/>
                <w:i/>
                <w:iCs/>
                <w:sz w:val="20"/>
                <w:szCs w:val="20"/>
              </w:rPr>
            </w:pPr>
          </w:p>
          <w:p w14:paraId="4DE556C4" w14:textId="77777777" w:rsidR="0087130B" w:rsidRDefault="0087130B" w:rsidP="00041136">
            <w:pPr>
              <w:autoSpaceDE w:val="0"/>
              <w:autoSpaceDN w:val="0"/>
              <w:adjustRightInd w:val="0"/>
              <w:ind w:firstLine="709"/>
              <w:jc w:val="center"/>
              <w:rPr>
                <w:rFonts w:ascii="Arial" w:hAnsi="Arial" w:cs="Arial"/>
                <w:b/>
                <w:i/>
                <w:iCs/>
                <w:sz w:val="20"/>
                <w:szCs w:val="20"/>
              </w:rPr>
            </w:pPr>
          </w:p>
          <w:p w14:paraId="723E8B92" w14:textId="77777777" w:rsidR="0087130B" w:rsidRDefault="0087130B" w:rsidP="00041136">
            <w:pPr>
              <w:autoSpaceDE w:val="0"/>
              <w:autoSpaceDN w:val="0"/>
              <w:adjustRightInd w:val="0"/>
              <w:ind w:firstLine="709"/>
              <w:jc w:val="center"/>
              <w:rPr>
                <w:rFonts w:ascii="Arial" w:hAnsi="Arial" w:cs="Arial"/>
                <w:b/>
                <w:i/>
                <w:iCs/>
                <w:sz w:val="20"/>
                <w:szCs w:val="20"/>
              </w:rPr>
            </w:pPr>
          </w:p>
          <w:p w14:paraId="647D4F3B" w14:textId="77777777" w:rsidR="0087130B" w:rsidRDefault="0087130B" w:rsidP="00041136">
            <w:pPr>
              <w:autoSpaceDE w:val="0"/>
              <w:autoSpaceDN w:val="0"/>
              <w:adjustRightInd w:val="0"/>
              <w:ind w:firstLine="709"/>
              <w:jc w:val="center"/>
              <w:rPr>
                <w:rFonts w:ascii="Arial" w:hAnsi="Arial" w:cs="Arial"/>
                <w:b/>
                <w:i/>
                <w:iCs/>
                <w:sz w:val="20"/>
                <w:szCs w:val="20"/>
              </w:rPr>
            </w:pPr>
          </w:p>
          <w:p w14:paraId="53E0C526" w14:textId="77777777" w:rsidR="00065188" w:rsidRDefault="00065188" w:rsidP="00041136">
            <w:pPr>
              <w:autoSpaceDE w:val="0"/>
              <w:autoSpaceDN w:val="0"/>
              <w:adjustRightInd w:val="0"/>
              <w:ind w:firstLine="709"/>
              <w:jc w:val="center"/>
              <w:rPr>
                <w:rFonts w:ascii="Arial" w:hAnsi="Arial" w:cs="Arial"/>
                <w:b/>
                <w:i/>
                <w:iCs/>
                <w:sz w:val="20"/>
                <w:szCs w:val="20"/>
              </w:rPr>
            </w:pPr>
          </w:p>
          <w:p w14:paraId="3655798E" w14:textId="77777777" w:rsidR="005D1AA6" w:rsidRDefault="005D1AA6" w:rsidP="00041136">
            <w:pPr>
              <w:autoSpaceDE w:val="0"/>
              <w:autoSpaceDN w:val="0"/>
              <w:adjustRightInd w:val="0"/>
              <w:ind w:firstLine="709"/>
              <w:jc w:val="center"/>
              <w:rPr>
                <w:rFonts w:ascii="Arial" w:hAnsi="Arial" w:cs="Arial"/>
                <w:b/>
                <w:i/>
                <w:iCs/>
                <w:sz w:val="20"/>
                <w:szCs w:val="20"/>
              </w:rPr>
            </w:pPr>
          </w:p>
          <w:p w14:paraId="0824FE60" w14:textId="2C7E8977" w:rsidR="00F72A2D" w:rsidRPr="0087130B" w:rsidRDefault="00C80A1D" w:rsidP="00C80A1D">
            <w:pPr>
              <w:autoSpaceDE w:val="0"/>
              <w:autoSpaceDN w:val="0"/>
              <w:adjustRightInd w:val="0"/>
              <w:spacing w:after="0" w:line="240" w:lineRule="auto"/>
              <w:ind w:firstLine="709"/>
              <w:jc w:val="center"/>
              <w:rPr>
                <w:rFonts w:ascii="Arial" w:hAnsi="Arial" w:cs="Arial"/>
                <w:b/>
                <w:i/>
                <w:iCs/>
                <w:sz w:val="20"/>
                <w:szCs w:val="20"/>
              </w:rPr>
            </w:pPr>
            <w:r>
              <w:rPr>
                <w:rFonts w:ascii="Arial" w:hAnsi="Arial" w:cs="Arial"/>
                <w:b/>
                <w:i/>
                <w:iCs/>
                <w:sz w:val="20"/>
                <w:szCs w:val="20"/>
              </w:rPr>
              <w:t>Matheus André Rambo</w:t>
            </w:r>
          </w:p>
          <w:p w14:paraId="0E3F6EC9" w14:textId="77777777" w:rsidR="00F72A2D" w:rsidRPr="005D1AA6" w:rsidRDefault="0087130B" w:rsidP="00C80A1D">
            <w:pPr>
              <w:autoSpaceDE w:val="0"/>
              <w:autoSpaceDN w:val="0"/>
              <w:adjustRightInd w:val="0"/>
              <w:spacing w:after="0" w:line="240" w:lineRule="auto"/>
              <w:ind w:firstLine="709"/>
              <w:jc w:val="center"/>
              <w:rPr>
                <w:rFonts w:ascii="Arial" w:hAnsi="Arial" w:cs="Arial"/>
                <w:b/>
                <w:bCs/>
                <w:i/>
                <w:iCs/>
                <w:sz w:val="20"/>
                <w:szCs w:val="20"/>
              </w:rPr>
            </w:pPr>
            <w:r w:rsidRPr="005D1AA6">
              <w:rPr>
                <w:rFonts w:ascii="Arial" w:hAnsi="Arial" w:cs="Arial"/>
                <w:b/>
                <w:bCs/>
                <w:i/>
                <w:iCs/>
                <w:sz w:val="20"/>
                <w:szCs w:val="20"/>
              </w:rPr>
              <w:t>Fiscal</w:t>
            </w:r>
            <w:r w:rsidR="00F72A2D" w:rsidRPr="005D1AA6">
              <w:rPr>
                <w:rFonts w:ascii="Arial" w:hAnsi="Arial" w:cs="Arial"/>
                <w:b/>
                <w:bCs/>
                <w:i/>
                <w:iCs/>
                <w:sz w:val="20"/>
                <w:szCs w:val="20"/>
              </w:rPr>
              <w:t xml:space="preserve"> de Tributos</w:t>
            </w:r>
          </w:p>
          <w:p w14:paraId="6D9242A3" w14:textId="77777777" w:rsidR="00F72A2D" w:rsidRPr="00FB4E82" w:rsidRDefault="00F72A2D" w:rsidP="00C80A1D">
            <w:pPr>
              <w:autoSpaceDE w:val="0"/>
              <w:autoSpaceDN w:val="0"/>
              <w:adjustRightInd w:val="0"/>
              <w:ind w:firstLine="709"/>
              <w:jc w:val="center"/>
              <w:rPr>
                <w:rFonts w:ascii="Arial" w:hAnsi="Arial" w:cs="Arial"/>
                <w:b/>
                <w:bCs/>
                <w:i/>
                <w:iCs/>
                <w:color w:val="FF0000"/>
                <w:sz w:val="20"/>
                <w:szCs w:val="20"/>
              </w:rPr>
            </w:pPr>
          </w:p>
        </w:tc>
      </w:tr>
    </w:tbl>
    <w:p w14:paraId="4705DF19" w14:textId="77777777" w:rsidR="00F72A2D" w:rsidRPr="00FB4E82" w:rsidRDefault="00F72A2D" w:rsidP="00F72A2D">
      <w:pPr>
        <w:autoSpaceDE w:val="0"/>
        <w:autoSpaceDN w:val="0"/>
        <w:adjustRightInd w:val="0"/>
        <w:ind w:firstLine="709"/>
        <w:rPr>
          <w:rFonts w:ascii="Arial" w:hAnsi="Arial" w:cs="Arial"/>
          <w:b/>
          <w:bCs/>
          <w:i/>
          <w:iCs/>
          <w:color w:val="000000"/>
          <w:sz w:val="20"/>
          <w:szCs w:val="20"/>
        </w:rPr>
      </w:pPr>
    </w:p>
    <w:p w14:paraId="474C970D" w14:textId="77777777" w:rsidR="0087130B" w:rsidRDefault="0087130B" w:rsidP="00F72A2D">
      <w:pPr>
        <w:autoSpaceDE w:val="0"/>
        <w:autoSpaceDN w:val="0"/>
        <w:adjustRightInd w:val="0"/>
        <w:ind w:firstLine="709"/>
        <w:rPr>
          <w:rFonts w:ascii="Arial" w:hAnsi="Arial" w:cs="Arial"/>
          <w:iCs/>
          <w:color w:val="000000"/>
          <w:sz w:val="20"/>
          <w:szCs w:val="20"/>
        </w:rPr>
      </w:pPr>
    </w:p>
    <w:p w14:paraId="604BA6D0" w14:textId="77777777" w:rsidR="0087130B" w:rsidRDefault="0087130B" w:rsidP="00F72A2D">
      <w:pPr>
        <w:autoSpaceDE w:val="0"/>
        <w:autoSpaceDN w:val="0"/>
        <w:adjustRightInd w:val="0"/>
        <w:ind w:firstLine="709"/>
        <w:rPr>
          <w:rFonts w:ascii="Arial" w:hAnsi="Arial" w:cs="Arial"/>
          <w:iCs/>
          <w:color w:val="000000"/>
          <w:sz w:val="20"/>
          <w:szCs w:val="20"/>
        </w:rPr>
      </w:pPr>
    </w:p>
    <w:p w14:paraId="514B5247" w14:textId="77777777" w:rsidR="0087130B" w:rsidRDefault="0087130B" w:rsidP="00F72A2D">
      <w:pPr>
        <w:autoSpaceDE w:val="0"/>
        <w:autoSpaceDN w:val="0"/>
        <w:adjustRightInd w:val="0"/>
        <w:ind w:firstLine="709"/>
        <w:rPr>
          <w:rFonts w:ascii="Arial" w:hAnsi="Arial" w:cs="Arial"/>
          <w:iCs/>
          <w:color w:val="000000"/>
          <w:sz w:val="20"/>
          <w:szCs w:val="20"/>
        </w:rPr>
      </w:pPr>
    </w:p>
    <w:p w14:paraId="51A04A07" w14:textId="77777777" w:rsidR="00F72A2D" w:rsidRPr="00FB4E82" w:rsidRDefault="00F72A2D" w:rsidP="00F72A2D">
      <w:pPr>
        <w:autoSpaceDE w:val="0"/>
        <w:autoSpaceDN w:val="0"/>
        <w:adjustRightInd w:val="0"/>
        <w:ind w:firstLine="709"/>
        <w:rPr>
          <w:rFonts w:ascii="Arial" w:hAnsi="Arial" w:cs="Arial"/>
          <w:iCs/>
          <w:color w:val="000000"/>
          <w:sz w:val="20"/>
          <w:szCs w:val="20"/>
        </w:rPr>
      </w:pPr>
      <w:r w:rsidRPr="00FB4E82">
        <w:rPr>
          <w:rFonts w:ascii="Arial" w:hAnsi="Arial" w:cs="Arial"/>
          <w:iCs/>
          <w:color w:val="000000"/>
          <w:sz w:val="20"/>
          <w:szCs w:val="20"/>
        </w:rPr>
        <w:t>O presente Edital foi publicado em data supra.</w:t>
      </w:r>
    </w:p>
    <w:p w14:paraId="0D44DF63" w14:textId="77777777" w:rsidR="00F72A2D" w:rsidRPr="00FB4E82" w:rsidRDefault="00F72A2D" w:rsidP="00F72A2D">
      <w:pPr>
        <w:autoSpaceDE w:val="0"/>
        <w:autoSpaceDN w:val="0"/>
        <w:adjustRightInd w:val="0"/>
        <w:ind w:firstLine="709"/>
        <w:rPr>
          <w:rFonts w:ascii="Arial" w:hAnsi="Arial" w:cs="Arial"/>
          <w:iCs/>
          <w:color w:val="000000"/>
          <w:sz w:val="20"/>
          <w:szCs w:val="20"/>
        </w:rPr>
      </w:pPr>
    </w:p>
    <w:p w14:paraId="263AA192" w14:textId="77777777" w:rsidR="00F72A2D" w:rsidRPr="00FB4E82" w:rsidRDefault="00F72A2D" w:rsidP="00F72A2D">
      <w:pPr>
        <w:autoSpaceDE w:val="0"/>
        <w:autoSpaceDN w:val="0"/>
        <w:adjustRightInd w:val="0"/>
        <w:ind w:firstLine="709"/>
        <w:rPr>
          <w:rFonts w:ascii="Arial" w:hAnsi="Arial" w:cs="Arial"/>
          <w:b/>
          <w:i/>
          <w:iCs/>
          <w:color w:val="000000"/>
          <w:sz w:val="20"/>
          <w:szCs w:val="20"/>
        </w:rPr>
      </w:pPr>
    </w:p>
    <w:p w14:paraId="32553841" w14:textId="77777777" w:rsidR="00F72A2D" w:rsidRPr="00FB4E82" w:rsidRDefault="00F72A2D" w:rsidP="00F72A2D">
      <w:pPr>
        <w:autoSpaceDE w:val="0"/>
        <w:autoSpaceDN w:val="0"/>
        <w:adjustRightInd w:val="0"/>
        <w:ind w:firstLine="709"/>
        <w:rPr>
          <w:rFonts w:ascii="Arial" w:hAnsi="Arial" w:cs="Arial"/>
          <w:b/>
          <w:i/>
          <w:iCs/>
          <w:color w:val="000000"/>
          <w:sz w:val="20"/>
          <w:szCs w:val="20"/>
        </w:rPr>
      </w:pPr>
    </w:p>
    <w:p w14:paraId="0A5BE3C4" w14:textId="77777777" w:rsidR="00F72A2D" w:rsidRPr="00FB4E82" w:rsidRDefault="00F72A2D" w:rsidP="00F72A2D">
      <w:pPr>
        <w:autoSpaceDE w:val="0"/>
        <w:autoSpaceDN w:val="0"/>
        <w:adjustRightInd w:val="0"/>
        <w:ind w:firstLine="709"/>
        <w:rPr>
          <w:rFonts w:ascii="Arial" w:hAnsi="Arial" w:cs="Arial"/>
          <w:b/>
          <w:i/>
          <w:iCs/>
          <w:color w:val="000000"/>
          <w:sz w:val="20"/>
          <w:szCs w:val="20"/>
        </w:rPr>
      </w:pPr>
    </w:p>
    <w:p w14:paraId="023D9AFE" w14:textId="77777777" w:rsidR="00F72A2D" w:rsidRPr="00FB4E82" w:rsidRDefault="00F72A2D" w:rsidP="00F72A2D">
      <w:pPr>
        <w:autoSpaceDE w:val="0"/>
        <w:autoSpaceDN w:val="0"/>
        <w:adjustRightInd w:val="0"/>
        <w:ind w:firstLine="709"/>
        <w:rPr>
          <w:rFonts w:ascii="Arial" w:hAnsi="Arial" w:cs="Arial"/>
          <w:b/>
          <w:i/>
          <w:iCs/>
          <w:color w:val="000000"/>
          <w:sz w:val="20"/>
          <w:szCs w:val="20"/>
        </w:rPr>
      </w:pPr>
      <w:r w:rsidRPr="00FB4E82">
        <w:rPr>
          <w:rFonts w:ascii="Arial" w:hAnsi="Arial" w:cs="Arial"/>
          <w:b/>
          <w:i/>
          <w:iCs/>
          <w:color w:val="000000"/>
          <w:sz w:val="20"/>
          <w:szCs w:val="20"/>
        </w:rPr>
        <w:t>Cleverson Inácio Kerkhoff</w:t>
      </w:r>
    </w:p>
    <w:p w14:paraId="106FAC03" w14:textId="77777777" w:rsidR="00F72A2D" w:rsidRPr="005D1AA6" w:rsidRDefault="00F72A2D" w:rsidP="00F72A2D">
      <w:pPr>
        <w:autoSpaceDE w:val="0"/>
        <w:autoSpaceDN w:val="0"/>
        <w:adjustRightInd w:val="0"/>
        <w:ind w:firstLine="709"/>
        <w:rPr>
          <w:rFonts w:ascii="Arial" w:hAnsi="Arial" w:cs="Arial"/>
          <w:b/>
          <w:bCs/>
          <w:i/>
          <w:iCs/>
          <w:color w:val="000000"/>
          <w:sz w:val="20"/>
          <w:szCs w:val="20"/>
        </w:rPr>
      </w:pPr>
      <w:r w:rsidRPr="005D1AA6">
        <w:rPr>
          <w:rFonts w:ascii="Arial" w:hAnsi="Arial" w:cs="Arial"/>
          <w:b/>
          <w:bCs/>
          <w:i/>
          <w:iCs/>
          <w:color w:val="000000"/>
          <w:sz w:val="20"/>
          <w:szCs w:val="20"/>
        </w:rPr>
        <w:t>Técnico em Controladoria Interna</w:t>
      </w:r>
    </w:p>
    <w:p w14:paraId="2726A93D" w14:textId="77777777" w:rsidR="00F72A2D" w:rsidRPr="00FB4E82" w:rsidRDefault="00F72A2D" w:rsidP="00F72A2D">
      <w:pPr>
        <w:autoSpaceDE w:val="0"/>
        <w:autoSpaceDN w:val="0"/>
        <w:adjustRightInd w:val="0"/>
        <w:ind w:firstLine="709"/>
        <w:rPr>
          <w:rFonts w:ascii="Arial" w:hAnsi="Arial" w:cs="Arial"/>
          <w:bCs/>
          <w:color w:val="000000"/>
          <w:sz w:val="20"/>
          <w:szCs w:val="20"/>
        </w:rPr>
      </w:pPr>
      <w:r w:rsidRPr="00FB4E82">
        <w:rPr>
          <w:rFonts w:ascii="Arial" w:hAnsi="Arial" w:cs="Arial"/>
          <w:i/>
          <w:iCs/>
          <w:color w:val="000000"/>
          <w:sz w:val="20"/>
          <w:szCs w:val="20"/>
        </w:rPr>
        <w:t>Portaria n.º 1.062/2002</w:t>
      </w:r>
    </w:p>
    <w:p w14:paraId="113751D8" w14:textId="77777777" w:rsidR="00F72A2D" w:rsidRPr="00FB4E82" w:rsidRDefault="00F72A2D" w:rsidP="00F72A2D">
      <w:pPr>
        <w:autoSpaceDE w:val="0"/>
        <w:autoSpaceDN w:val="0"/>
        <w:adjustRightInd w:val="0"/>
        <w:spacing w:line="276" w:lineRule="auto"/>
        <w:ind w:firstLine="709"/>
        <w:rPr>
          <w:rFonts w:ascii="Arial" w:hAnsi="Arial" w:cs="Arial"/>
          <w:color w:val="000000"/>
          <w:sz w:val="20"/>
          <w:szCs w:val="20"/>
        </w:rPr>
      </w:pPr>
    </w:p>
    <w:p w14:paraId="124B864A" w14:textId="77777777" w:rsidR="00F72A2D" w:rsidRPr="00FB4E82" w:rsidRDefault="00F72A2D" w:rsidP="00F72A2D">
      <w:pPr>
        <w:autoSpaceDE w:val="0"/>
        <w:autoSpaceDN w:val="0"/>
        <w:adjustRightInd w:val="0"/>
        <w:ind w:firstLine="709"/>
        <w:rPr>
          <w:rFonts w:ascii="Arial" w:hAnsi="Arial" w:cs="Arial"/>
          <w:b/>
          <w:bCs/>
          <w:color w:val="000000"/>
          <w:sz w:val="20"/>
          <w:szCs w:val="20"/>
        </w:rPr>
      </w:pPr>
    </w:p>
    <w:p w14:paraId="766B8EE9" w14:textId="77777777" w:rsidR="00B24B7E" w:rsidRPr="000A72F1" w:rsidRDefault="000A72F1" w:rsidP="000A72F1">
      <w:pPr>
        <w:spacing w:line="360" w:lineRule="auto"/>
        <w:jc w:val="both"/>
        <w:rPr>
          <w:rFonts w:ascii="Garamond" w:hAnsi="Garamond"/>
          <w:sz w:val="24"/>
          <w:szCs w:val="24"/>
        </w:rPr>
      </w:pPr>
      <w:r>
        <w:rPr>
          <w:rStyle w:val="markedcontent"/>
          <w:rFonts w:ascii="Garamond" w:hAnsi="Garamond" w:cs="Arial"/>
          <w:sz w:val="24"/>
          <w:szCs w:val="24"/>
        </w:rPr>
        <w:t xml:space="preserve">. </w:t>
      </w:r>
    </w:p>
    <w:sectPr w:rsidR="00B24B7E" w:rsidRPr="000A72F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7003" w14:textId="77777777" w:rsidR="00DD0F0A" w:rsidRDefault="00DD0F0A" w:rsidP="000A72F1">
      <w:pPr>
        <w:spacing w:after="0" w:line="240" w:lineRule="auto"/>
      </w:pPr>
      <w:r>
        <w:separator/>
      </w:r>
    </w:p>
  </w:endnote>
  <w:endnote w:type="continuationSeparator" w:id="0">
    <w:p w14:paraId="4B3273E7" w14:textId="77777777" w:rsidR="00DD0F0A" w:rsidRDefault="00DD0F0A" w:rsidP="000A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0450" w14:textId="77777777" w:rsidR="000A72F1" w:rsidRDefault="000A72F1">
    <w:pPr>
      <w:pStyle w:val="Rodap"/>
    </w:pPr>
    <w:r>
      <w:rPr>
        <w:noProof/>
        <w:lang w:eastAsia="pt-BR"/>
      </w:rPr>
      <w:drawing>
        <wp:anchor distT="0" distB="0" distL="114300" distR="114300" simplePos="0" relativeHeight="251661312" behindDoc="1" locked="0" layoutInCell="1" allowOverlap="1" wp14:anchorId="3361D1F4" wp14:editId="4AC046D8">
          <wp:simplePos x="0" y="0"/>
          <wp:positionH relativeFrom="margin">
            <wp:align>center</wp:align>
          </wp:positionH>
          <wp:positionV relativeFrom="bottomMargin">
            <wp:align>top</wp:align>
          </wp:positionV>
          <wp:extent cx="7192278" cy="798897"/>
          <wp:effectExtent l="0" t="0" r="8890" b="1270"/>
          <wp:wrapNone/>
          <wp:docPr id="2" name="Imagem 1" descr="TIMBRE 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E RODAPE.png"/>
                  <pic:cNvPicPr/>
                </pic:nvPicPr>
                <pic:blipFill>
                  <a:blip r:embed="rId1"/>
                  <a:stretch>
                    <a:fillRect/>
                  </a:stretch>
                </pic:blipFill>
                <pic:spPr>
                  <a:xfrm>
                    <a:off x="0" y="0"/>
                    <a:ext cx="7192278" cy="7988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74C38" w14:textId="77777777" w:rsidR="00DD0F0A" w:rsidRDefault="00DD0F0A" w:rsidP="000A72F1">
      <w:pPr>
        <w:spacing w:after="0" w:line="240" w:lineRule="auto"/>
      </w:pPr>
      <w:r>
        <w:separator/>
      </w:r>
    </w:p>
  </w:footnote>
  <w:footnote w:type="continuationSeparator" w:id="0">
    <w:p w14:paraId="4206FD1A" w14:textId="77777777" w:rsidR="00DD0F0A" w:rsidRDefault="00DD0F0A" w:rsidP="000A7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D476" w14:textId="77777777" w:rsidR="000A72F1" w:rsidRDefault="000A72F1">
    <w:pPr>
      <w:pStyle w:val="Cabealho"/>
    </w:pPr>
    <w:r>
      <w:rPr>
        <w:noProof/>
        <w:lang w:eastAsia="pt-BR"/>
      </w:rPr>
      <w:drawing>
        <wp:anchor distT="0" distB="0" distL="114300" distR="114300" simplePos="0" relativeHeight="251659264" behindDoc="1" locked="0" layoutInCell="1" allowOverlap="1" wp14:anchorId="090A830D" wp14:editId="73523255">
          <wp:simplePos x="0" y="0"/>
          <wp:positionH relativeFrom="margin">
            <wp:posOffset>-1257300</wp:posOffset>
          </wp:positionH>
          <wp:positionV relativeFrom="margin">
            <wp:posOffset>-1203325</wp:posOffset>
          </wp:positionV>
          <wp:extent cx="7565457" cy="1992429"/>
          <wp:effectExtent l="0" t="0" r="0" b="0"/>
          <wp:wrapNone/>
          <wp:docPr id="1" name="Imagem 0" descr="TIMBRE 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E CABEÇALHO.png"/>
                  <pic:cNvPicPr/>
                </pic:nvPicPr>
                <pic:blipFill>
                  <a:blip r:embed="rId1"/>
                  <a:stretch>
                    <a:fillRect/>
                  </a:stretch>
                </pic:blipFill>
                <pic:spPr>
                  <a:xfrm>
                    <a:off x="0" y="0"/>
                    <a:ext cx="7565457" cy="199242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7E"/>
    <w:rsid w:val="00002F1C"/>
    <w:rsid w:val="000155AD"/>
    <w:rsid w:val="00065188"/>
    <w:rsid w:val="000A72F1"/>
    <w:rsid w:val="00115D23"/>
    <w:rsid w:val="00120DA5"/>
    <w:rsid w:val="00132FD2"/>
    <w:rsid w:val="00144E7D"/>
    <w:rsid w:val="00144FCD"/>
    <w:rsid w:val="00152A53"/>
    <w:rsid w:val="001641C0"/>
    <w:rsid w:val="001F7BEA"/>
    <w:rsid w:val="00215BA4"/>
    <w:rsid w:val="002A5857"/>
    <w:rsid w:val="002C766E"/>
    <w:rsid w:val="002D1C4D"/>
    <w:rsid w:val="002E5A8A"/>
    <w:rsid w:val="00302B22"/>
    <w:rsid w:val="00316F54"/>
    <w:rsid w:val="003332F1"/>
    <w:rsid w:val="0033344B"/>
    <w:rsid w:val="003344CB"/>
    <w:rsid w:val="003469A7"/>
    <w:rsid w:val="003475FA"/>
    <w:rsid w:val="00365727"/>
    <w:rsid w:val="003767D8"/>
    <w:rsid w:val="00397211"/>
    <w:rsid w:val="003A2087"/>
    <w:rsid w:val="003A729E"/>
    <w:rsid w:val="00417F8B"/>
    <w:rsid w:val="00423BC7"/>
    <w:rsid w:val="0043010D"/>
    <w:rsid w:val="00481731"/>
    <w:rsid w:val="004D090F"/>
    <w:rsid w:val="005049E2"/>
    <w:rsid w:val="00532741"/>
    <w:rsid w:val="0059196E"/>
    <w:rsid w:val="005B5581"/>
    <w:rsid w:val="005D1AA6"/>
    <w:rsid w:val="00602E0A"/>
    <w:rsid w:val="00692C30"/>
    <w:rsid w:val="00701520"/>
    <w:rsid w:val="00731D94"/>
    <w:rsid w:val="007C2B1E"/>
    <w:rsid w:val="007D3999"/>
    <w:rsid w:val="007F50D5"/>
    <w:rsid w:val="0080555E"/>
    <w:rsid w:val="00844811"/>
    <w:rsid w:val="008573FA"/>
    <w:rsid w:val="0087130B"/>
    <w:rsid w:val="008726E3"/>
    <w:rsid w:val="00880D5F"/>
    <w:rsid w:val="00885918"/>
    <w:rsid w:val="00894558"/>
    <w:rsid w:val="008D2ACD"/>
    <w:rsid w:val="009120D3"/>
    <w:rsid w:val="009267CC"/>
    <w:rsid w:val="00942200"/>
    <w:rsid w:val="009434E9"/>
    <w:rsid w:val="009820A3"/>
    <w:rsid w:val="009878DA"/>
    <w:rsid w:val="009B778E"/>
    <w:rsid w:val="009E1701"/>
    <w:rsid w:val="009E62DB"/>
    <w:rsid w:val="00A87E0B"/>
    <w:rsid w:val="00AA2071"/>
    <w:rsid w:val="00AC289B"/>
    <w:rsid w:val="00B24B7E"/>
    <w:rsid w:val="00B370F1"/>
    <w:rsid w:val="00B7586C"/>
    <w:rsid w:val="00BA6856"/>
    <w:rsid w:val="00BC3B81"/>
    <w:rsid w:val="00BC6E08"/>
    <w:rsid w:val="00C80A1D"/>
    <w:rsid w:val="00CD76DF"/>
    <w:rsid w:val="00D02239"/>
    <w:rsid w:val="00D7754D"/>
    <w:rsid w:val="00DD0F0A"/>
    <w:rsid w:val="00DD37CE"/>
    <w:rsid w:val="00DF323D"/>
    <w:rsid w:val="00E07A82"/>
    <w:rsid w:val="00E161E6"/>
    <w:rsid w:val="00E303A3"/>
    <w:rsid w:val="00E35FD2"/>
    <w:rsid w:val="00E62CC2"/>
    <w:rsid w:val="00E9656D"/>
    <w:rsid w:val="00EC09C8"/>
    <w:rsid w:val="00ED243F"/>
    <w:rsid w:val="00EE092F"/>
    <w:rsid w:val="00F556EE"/>
    <w:rsid w:val="00F56333"/>
    <w:rsid w:val="00F72A2D"/>
    <w:rsid w:val="00F95D28"/>
    <w:rsid w:val="00FB4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437B9"/>
  <w15:chartTrackingRefBased/>
  <w15:docId w15:val="{19FDEA54-2F25-45E0-B068-E08BC091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kedcontent">
    <w:name w:val="markedcontent"/>
    <w:basedOn w:val="Fontepargpadro"/>
    <w:rsid w:val="00B24B7E"/>
  </w:style>
  <w:style w:type="paragraph" w:styleId="Cabealho">
    <w:name w:val="header"/>
    <w:basedOn w:val="Normal"/>
    <w:link w:val="CabealhoChar"/>
    <w:uiPriority w:val="99"/>
    <w:unhideWhenUsed/>
    <w:rsid w:val="000A72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72F1"/>
  </w:style>
  <w:style w:type="paragraph" w:styleId="Rodap">
    <w:name w:val="footer"/>
    <w:basedOn w:val="Normal"/>
    <w:link w:val="RodapChar"/>
    <w:uiPriority w:val="99"/>
    <w:unhideWhenUsed/>
    <w:rsid w:val="000A72F1"/>
    <w:pPr>
      <w:tabs>
        <w:tab w:val="center" w:pos="4252"/>
        <w:tab w:val="right" w:pos="8504"/>
      </w:tabs>
      <w:spacing w:after="0" w:line="240" w:lineRule="auto"/>
    </w:pPr>
  </w:style>
  <w:style w:type="character" w:customStyle="1" w:styleId="RodapChar">
    <w:name w:val="Rodapé Char"/>
    <w:basedOn w:val="Fontepargpadro"/>
    <w:link w:val="Rodap"/>
    <w:uiPriority w:val="99"/>
    <w:rsid w:val="000A72F1"/>
  </w:style>
  <w:style w:type="paragraph" w:styleId="Corpodetexto2">
    <w:name w:val="Body Text 2"/>
    <w:basedOn w:val="Normal"/>
    <w:link w:val="Corpodetexto2Char"/>
    <w:rsid w:val="00F72A2D"/>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F72A2D"/>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72A2D"/>
    <w:rPr>
      <w:color w:val="0000FF"/>
      <w:u w:val="single"/>
    </w:rPr>
  </w:style>
  <w:style w:type="paragraph" w:customStyle="1" w:styleId="Default">
    <w:name w:val="Default"/>
    <w:rsid w:val="00942200"/>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FB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28747">
      <w:bodyDiv w:val="1"/>
      <w:marLeft w:val="0"/>
      <w:marRight w:val="0"/>
      <w:marTop w:val="0"/>
      <w:marBottom w:val="0"/>
      <w:divBdr>
        <w:top w:val="none" w:sz="0" w:space="0" w:color="auto"/>
        <w:left w:val="none" w:sz="0" w:space="0" w:color="auto"/>
        <w:bottom w:val="none" w:sz="0" w:space="0" w:color="auto"/>
        <w:right w:val="none" w:sz="0" w:space="0" w:color="auto"/>
      </w:divBdr>
    </w:div>
    <w:div w:id="19715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napolis.sc.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1245</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Tributos</dc:creator>
  <cp:keywords/>
  <dc:description/>
  <cp:lastModifiedBy>Tributos</cp:lastModifiedBy>
  <cp:revision>61</cp:revision>
  <dcterms:created xsi:type="dcterms:W3CDTF">2025-01-10T16:57:00Z</dcterms:created>
  <dcterms:modified xsi:type="dcterms:W3CDTF">2025-01-17T14:27:00Z</dcterms:modified>
</cp:coreProperties>
</file>