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C3D" w:rsidRPr="00193C3D" w:rsidRDefault="00193C3D" w:rsidP="00193C3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C3D">
        <w:rPr>
          <w:rFonts w:ascii="Times New Roman" w:hAnsi="Times New Roman" w:cs="Times New Roman"/>
          <w:sz w:val="24"/>
          <w:szCs w:val="24"/>
        </w:rPr>
        <w:t xml:space="preserve">As Secretarias Municipais de Tunápolis juntamente com entidades apoiadoras, sendo Lions, </w:t>
      </w:r>
      <w:proofErr w:type="spellStart"/>
      <w:r w:rsidRPr="00193C3D">
        <w:rPr>
          <w:rFonts w:ascii="Times New Roman" w:hAnsi="Times New Roman" w:cs="Times New Roman"/>
          <w:sz w:val="24"/>
          <w:szCs w:val="24"/>
        </w:rPr>
        <w:t>Aest</w:t>
      </w:r>
      <w:proofErr w:type="spellEnd"/>
      <w:r w:rsidRPr="00193C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3C3D">
        <w:rPr>
          <w:rFonts w:ascii="Times New Roman" w:hAnsi="Times New Roman" w:cs="Times New Roman"/>
          <w:sz w:val="24"/>
          <w:szCs w:val="24"/>
        </w:rPr>
        <w:t>Apae</w:t>
      </w:r>
      <w:proofErr w:type="spellEnd"/>
      <w:r w:rsidRPr="00193C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3C3D">
        <w:rPr>
          <w:rFonts w:ascii="Times New Roman" w:hAnsi="Times New Roman" w:cs="Times New Roman"/>
          <w:sz w:val="24"/>
          <w:szCs w:val="24"/>
        </w:rPr>
        <w:t>Sicoob</w:t>
      </w:r>
      <w:proofErr w:type="spellEnd"/>
      <w:r w:rsidRPr="00193C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3C3D">
        <w:rPr>
          <w:rFonts w:ascii="Times New Roman" w:hAnsi="Times New Roman" w:cs="Times New Roman"/>
          <w:sz w:val="24"/>
          <w:szCs w:val="24"/>
        </w:rPr>
        <w:t>Bike</w:t>
      </w:r>
      <w:proofErr w:type="spellEnd"/>
      <w:r w:rsidRPr="00193C3D">
        <w:rPr>
          <w:rFonts w:ascii="Times New Roman" w:hAnsi="Times New Roman" w:cs="Times New Roman"/>
          <w:sz w:val="24"/>
          <w:szCs w:val="24"/>
        </w:rPr>
        <w:t xml:space="preserve"> </w:t>
      </w:r>
      <w:r w:rsidRPr="00193C3D">
        <w:rPr>
          <w:rFonts w:ascii="Times New Roman" w:hAnsi="Times New Roman" w:cs="Times New Roman"/>
          <w:sz w:val="24"/>
          <w:szCs w:val="24"/>
        </w:rPr>
        <w:t>Tunas, realizaram</w:t>
      </w:r>
      <w:r w:rsidRPr="00193C3D">
        <w:rPr>
          <w:rFonts w:ascii="Times New Roman" w:hAnsi="Times New Roman" w:cs="Times New Roman"/>
          <w:sz w:val="24"/>
          <w:szCs w:val="24"/>
        </w:rPr>
        <w:t xml:space="preserve"> no último sábado, diversas ações de combate à Dengue. </w:t>
      </w:r>
    </w:p>
    <w:p w:rsidR="00193C3D" w:rsidRDefault="00193C3D" w:rsidP="00193C3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C3D">
        <w:rPr>
          <w:rFonts w:ascii="Times New Roman" w:hAnsi="Times New Roman" w:cs="Times New Roman"/>
          <w:sz w:val="24"/>
          <w:szCs w:val="24"/>
        </w:rPr>
        <w:t xml:space="preserve">Na tradicional casa do Papai Noel, foram repassadas diversas informações de como combater criadouros de mosquitos,  como fazer a instalação correta de calhas, foram entregues mudas de citronela, para os munícipes plantarem em seus pátios e realizadas orientações de vistoria do seu terreno, ainda foram entregues peixes lambaris, para serem colocados nos reservatórios de água que é coletada da chuva para irrigação ou lavação de calçadas no intuito desses se alimentarem das larvas evitando que estas se tornem mosquitos adultos. </w:t>
      </w:r>
    </w:p>
    <w:p w:rsidR="00193C3D" w:rsidRPr="00193C3D" w:rsidRDefault="00193C3D" w:rsidP="00193C3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C3D">
        <w:rPr>
          <w:rFonts w:ascii="Times New Roman" w:hAnsi="Times New Roman" w:cs="Times New Roman"/>
          <w:sz w:val="24"/>
          <w:szCs w:val="24"/>
        </w:rPr>
        <w:t xml:space="preserve">Foi oferecido também aos munícipes o teste HGT para medir o nível da glicose no sangue. Em algumas ruas da cidade foi realizada a recolha de entulhos (móveis velhos). Destaca-se que a coleta será feita nas demais ruas também conforme agendamento do setor de urbanismo. </w:t>
      </w:r>
    </w:p>
    <w:p w:rsidR="00DF120A" w:rsidRPr="00193C3D" w:rsidRDefault="00193C3D" w:rsidP="00193C3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C3D">
        <w:rPr>
          <w:rFonts w:ascii="Times New Roman" w:hAnsi="Times New Roman" w:cs="Times New Roman"/>
          <w:sz w:val="24"/>
          <w:szCs w:val="24"/>
        </w:rPr>
        <w:t xml:space="preserve">A municipalidade ficou muito feliz pela participação dos munícipes no dia D de Mobilização, mas lembra a todos que essas ações de combate à dengue devem ser realizadas de forma rotineira, uma vez que existem focos do </w:t>
      </w:r>
      <w:proofErr w:type="spellStart"/>
      <w:r w:rsidRPr="00193C3D">
        <w:rPr>
          <w:rFonts w:ascii="Times New Roman" w:hAnsi="Times New Roman" w:cs="Times New Roman"/>
          <w:sz w:val="24"/>
          <w:szCs w:val="24"/>
        </w:rPr>
        <w:t>aedes</w:t>
      </w:r>
      <w:proofErr w:type="spellEnd"/>
      <w:r w:rsidRPr="00193C3D">
        <w:rPr>
          <w:rFonts w:ascii="Times New Roman" w:hAnsi="Times New Roman" w:cs="Times New Roman"/>
          <w:sz w:val="24"/>
          <w:szCs w:val="24"/>
        </w:rPr>
        <w:t xml:space="preserve"> aegypti e casos confirmados no município. Importante lembrar também que é necessário fazer o uso de repelente, para evitar que o mosquito pique e contagie mais pessoas.</w:t>
      </w:r>
      <w:bookmarkStart w:id="0" w:name="_GoBack"/>
      <w:bookmarkEnd w:id="0"/>
    </w:p>
    <w:sectPr w:rsidR="00DF120A" w:rsidRPr="00193C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3D"/>
    <w:rsid w:val="00193C3D"/>
    <w:rsid w:val="00D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37B62-AF34-41CF-A5B8-F897F741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Pref. Mun.Tunápolis</dc:creator>
  <cp:keywords/>
  <dc:description/>
  <cp:lastModifiedBy>Pref. Mun.Tunápolis</cp:lastModifiedBy>
  <cp:revision>1</cp:revision>
  <dcterms:created xsi:type="dcterms:W3CDTF">2022-04-04T20:16:00Z</dcterms:created>
  <dcterms:modified xsi:type="dcterms:W3CDTF">2022-04-04T20:17:00Z</dcterms:modified>
</cp:coreProperties>
</file>