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"/>
        <w:gridCol w:w="482"/>
        <w:gridCol w:w="2244"/>
        <w:gridCol w:w="539"/>
        <w:gridCol w:w="993"/>
        <w:gridCol w:w="976"/>
        <w:gridCol w:w="12"/>
        <w:gridCol w:w="334"/>
        <w:gridCol w:w="521"/>
        <w:gridCol w:w="20"/>
        <w:gridCol w:w="181"/>
        <w:gridCol w:w="82"/>
        <w:gridCol w:w="621"/>
        <w:gridCol w:w="88"/>
        <w:gridCol w:w="283"/>
        <w:gridCol w:w="716"/>
        <w:gridCol w:w="844"/>
        <w:gridCol w:w="31"/>
        <w:gridCol w:w="12"/>
        <w:gridCol w:w="382"/>
        <w:gridCol w:w="45"/>
        <w:gridCol w:w="12"/>
        <w:gridCol w:w="1077"/>
        <w:gridCol w:w="186"/>
        <w:gridCol w:w="300"/>
        <w:gridCol w:w="300"/>
        <w:gridCol w:w="12"/>
        <w:gridCol w:w="181"/>
        <w:gridCol w:w="864"/>
        <w:gridCol w:w="990"/>
        <w:gridCol w:w="160"/>
        <w:gridCol w:w="181"/>
        <w:gridCol w:w="181"/>
        <w:gridCol w:w="875"/>
        <w:gridCol w:w="160"/>
        <w:gridCol w:w="160"/>
        <w:gridCol w:w="160"/>
        <w:gridCol w:w="160"/>
        <w:gridCol w:w="181"/>
        <w:gridCol w:w="65"/>
        <w:gridCol w:w="116"/>
        <w:gridCol w:w="53"/>
        <w:gridCol w:w="107"/>
        <w:gridCol w:w="62"/>
        <w:gridCol w:w="98"/>
      </w:tblGrid>
      <w:tr w:rsidR="00F411BC" w:rsidRPr="00F411BC" w:rsidTr="00F411BC">
        <w:trPr>
          <w:trHeight w:val="225"/>
        </w:trPr>
        <w:tc>
          <w:tcPr>
            <w:tcW w:w="5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ORÇAMENTO DE REPROGRAMAÇÃO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 / RRT/ Nº: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4969419-7</w:t>
            </w:r>
          </w:p>
        </w:tc>
        <w:tc>
          <w:tcPr>
            <w:tcW w:w="630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BDI já incluso no orçamento: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F411BC" w:rsidRPr="00F411BC" w:rsidTr="00F411BC">
        <w:trPr>
          <w:trHeight w:val="194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25"/>
        </w:trPr>
        <w:tc>
          <w:tcPr>
            <w:tcW w:w="5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Tomador: PREFEITURA MUNICIPAL DE TUNÁPOLIS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do Orçamento: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06/03/2015</w:t>
            </w: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60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25"/>
        </w:trPr>
        <w:tc>
          <w:tcPr>
            <w:tcW w:w="5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Programa: 0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4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 do contrato: 1.003.862-67/2013-0 / 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60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25"/>
        </w:trPr>
        <w:tc>
          <w:tcPr>
            <w:tcW w:w="52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Empreendimento: CENTRO DE TURISMO E CULTURA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19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REPROGRAMADO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401.757,33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Código SINAPI COM Desoneração</w:t>
            </w: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199"/>
        </w:trPr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 DO SERVIÇO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PREÇOS (R$)</w:t>
            </w:r>
          </w:p>
        </w:tc>
        <w:tc>
          <w:tcPr>
            <w:tcW w:w="1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PREÇOS (R$)</w:t>
            </w:r>
          </w:p>
        </w:tc>
        <w:tc>
          <w:tcPr>
            <w:tcW w:w="1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*Fonte</w:t>
            </w:r>
          </w:p>
        </w:tc>
        <w:tc>
          <w:tcPr>
            <w:tcW w:w="1275" w:type="dxa"/>
            <w:gridSpan w:val="3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199"/>
        </w:trPr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UNITÁRIO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UNITÁRIO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</w:p>
        </w:tc>
        <w:tc>
          <w:tcPr>
            <w:tcW w:w="1275" w:type="dxa"/>
            <w:gridSpan w:val="3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SERVIÇOS PRELIMINARES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14.369,86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10.412,00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Limpeza do terreno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744,24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1,91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1.421,50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505,00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1,91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964,55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41609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Placa de obra 2,5 m² em chapa de aço galvanizado instalada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1.125,00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431,78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1.079,45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Ligação provisória de energia elétrica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1.454,22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1.454,22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1.454,22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1.454,22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74209/1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Acompanhamento profissional da obra - engenheiro civil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122,78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9.085,72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89,42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5.365,20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2707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1.5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ART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178,34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178,34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crea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1.6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Barracão de obra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1.116,42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342,56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1.370,24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73960/001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LOCAÇÃO DA OBRA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3.270,68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2.429,05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Locação da obra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745,03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4,39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3.270,68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505,00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4,81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2.429,05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74077/003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MOVIMENTO DE TERRA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6.361,38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4.302,21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Escavação manual de valas e sapatas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121,11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31,92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3.865,83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68,38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37,95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2.595,02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73481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Reaterro e apiloamento manual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94,96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26,28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2.495,55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54,63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31,25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1.707,19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73964/4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FUNDAÇÕES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30.592,80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25.038,75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Concreto armado - sapatas - fck 20 MPa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16,80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1.821,00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30.592,80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13,75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1.821,00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25.038,75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73346 + insumos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SUPER ESTRUTURA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183.226,19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121.071,85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Concreto Armado em estrutura25 Mpa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67,74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2.009,81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136.144,53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35,09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2.009,81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70.524,23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73346 + insumos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5.2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Laje em concreto espessura 16 cm carga 250 kg/m²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506,20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93,01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47.081,66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479,67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105,38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50.547,62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74141/003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ALVENARIAS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47.032,63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35.027,93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6.1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Alvenaria tijolos 6 furos esp. 9 cm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38,22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61,48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2.349,77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50,12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2.906,96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87503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Alvenaria tijolos 6 furos esp. 14 cm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575,81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77,60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44.682,86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413,93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77,60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32.120,97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87509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IMPERMEABILIZAÇÃO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1.060,43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892,19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Imperm. de vigas baldrame em duas demãos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33,75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31,42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1.060,43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24,79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35,99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892,19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74097/001</w:t>
            </w:r>
          </w:p>
        </w:tc>
        <w:tc>
          <w:tcPr>
            <w:tcW w:w="300" w:type="dxa"/>
            <w:vAlign w:val="center"/>
            <w:hideMark/>
          </w:tcPr>
          <w:p w:rsid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ESTRUTURA DE COBERTURA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62.776,09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43.630,78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Estrutura metálica incluindo terças metálicas para cobertura cfme projeto e memorial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679,91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92,33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62.776,09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479,67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90,96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43.630,78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72112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COBERTURA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34.626,04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23.226,94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Cobertura com telhas de aço zincado espessura 0.5 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679,91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41,99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28.549,42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479,67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41,99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20.141,34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75381/001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9.2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Rufos e calhas em chapa de aço galvanizado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145,20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41,85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6.076,62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73,73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41,85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3.085,60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72105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FORROS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4.215,79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10.1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Forro metálico tipo colméia conforme projeto e memorial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43,35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97,25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4.215,79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PISOS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56.269,29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20.315,57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11.1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Contrapiso em concreto (1:3:5) esp. 7 cm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745,03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41,74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31.097,55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96,67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33,55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3.243,28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73907/003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Piso em concreto polido com equipamento incluindo juntas de dilatação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620,71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34,73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21.557,26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431,11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34,63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14.929,34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73800/001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11.3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Regularização de contrapiso 1:3 (cim:areia) espessura 2 cm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81,72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17,37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1.419,48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48,45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17,37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841,58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84171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11.4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Piso cerâmico PEI4 incluindo argamassa, rejunte e rodapés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81,72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26,86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2.195,00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48,45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26,86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1.301,37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6060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REVESTIMENTOS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67.005,04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40.399,83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6060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Chapisco traço 1:3 (cim:areia) esp. 5 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1.448,60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4,85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7.025,71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947,41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4,85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4.594,94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5974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Reboco traço 1:2:6 (cim:cal:areia) esp. 20 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1.448,60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26,10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37.808,46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947,41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25,03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23.713,67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87533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Azulejo branco com argamassa e rejunte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29,06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8.294,01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120,89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29,06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3.513,06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73925/002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Selador acrílico alvenaria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1.163,19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4.687,66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833,64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2,39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1.992,40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73751/001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Pintura acrílica duas demãos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1.163,19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7,90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9.189,20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833,64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7,90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6.585,76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88487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ESQUADRIAS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42.607,00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23.195,06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Janela 100x170 em ferro basculante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658,00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30.268,00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450,00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12.600,00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13.2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Janela 400x60 em ferro basculante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558,00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1.116,00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650,00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1.300,00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Janela 174x170 em ferro basculante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819,00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 100x210 em ferro de abrir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520,00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1.040,00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520,00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1.040,00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74232/001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 90x175 em ferro de abrir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802,00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401,00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802,00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74232/002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13.6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Porta 70x175 em ferro de abrir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2.716,00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386,58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2.706,06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74232/003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lastRenderedPageBreak/>
              <w:t>13.7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Porta 90x210 em ferro de abrir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465,00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1.395,00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465,00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465,00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74232/004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 300x230 em ferro de abrir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2.141,00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4.282,00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2.141,00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4.282,00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74232/005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VIDROS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6.155,88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3.750,79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Vidro liso transparente, esp. 4mm, instalado.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71,58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6.155,88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52,40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71,58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3.750,79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72116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INSTALAÇÕES ELÉTRICAS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19.835,56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11.441,94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LAMPADA VAPOR METALICO 250W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92,25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2.952,00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92,25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1.937,25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REATOR VAPOR METALICO 250W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102,50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3.280,00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102,50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2.152,50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REFLETOR P/LAMPADA250W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102,50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3.280,00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102,50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2.152,50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FLUORECENTE 2X40 COMPLETA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115,00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LAMPADA 100W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30,40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30,40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PLAFON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7,15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57,20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7,15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57,20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CAIXA P/16/24 DISJUNTORES C/BARRAMENT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149,80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149,80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149,80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DISJUNTOR MONOFASICO 30A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11,50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DISJUNTOR MONOFASICO 20A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9,55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47,75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9,55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19,10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CONJ TOMADA SIMPLES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285,60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153,00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CONJ 3 TECLAS SIMPLES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12,71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12,71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12,71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12,71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CONJ 2 TECLAS SIMPLES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11,70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11,70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PADRÃO ENTRADA TRIFASICO C/MURETA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1.740,90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1.740,90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1.740,90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1.740,90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FIO SOLIDO 2,5MM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1.048,00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650,00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851,50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FIO SOLIDO 10MM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5,82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2.153,40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5,82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710,04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FIO SOLIDO 6MT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4,35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3.045,00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207,00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4,35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900,45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MANGA CORRUGADA 1"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30,50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MANGA CORRUGADA 3/4"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1,30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1,30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FITA ISOLANTE 10MT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3,57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17,85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3,57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14,28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15.20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CAIXA PLASTICA 2X4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1,47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48,51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1,47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30,87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TUBO ELETRODUTO PVC3/4"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4,94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177,84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4,94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177,84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TUBO ELETRODUTO PVC1"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8,38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8,38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83,80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CAIXA PLASTICA DE PASSAGEM 20X20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32,70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32,70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INSTALAÇÕES DE ÁGUA FRIA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6.304,45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2.661,14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TUBO 25MM SOLDAVEL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2,94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55,86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2,94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55,86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16.2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TUBO 50MM SOLDAVEL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8,30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705,50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8,30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290,50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REGISTRO 3/4 ESFERA </w:t>
            </w: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TIGRE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17,96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17,96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89,80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lastRenderedPageBreak/>
              <w:t>16.4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REGISTRO 1.1/2 ESFERA TIGRE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46,31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92,62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46,31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16.5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TÊ 50MM SOLDAVEL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8,19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98,28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8,19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65,52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16.6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TÊ 25MM SOLDAVEL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1,47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2,94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1,47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1,47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TÊ 25X1/2 SOLDAVEL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3,57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21,42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3,57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21,42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LUVA 50MM SOLDAVEL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3,89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15,56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3,89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15,56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LUVA 25MM SOLDAVEL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0,84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3,36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0,84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3,36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16.10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JOELHO 50MM SOLDAVEL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168,00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JOELHO 25MM SOLDAVEL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3,56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3,56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JOELHO 25X1/2 BUCHA DE LATÃO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5,67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34,02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5,67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34,02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ENGATE FLEXIVEL 40CM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55,44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5,04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55,44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VÁLVULA 11/2" DESCARGA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115,50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1.039,50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115,50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1.039,50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16.15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ACABAMENTO P/REGISTRO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46,20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369,60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46,20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231,00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ACABAMENTO P/VÁLVULA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30,98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278,82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30,98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278,82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ADESIVO P/TUBO 75G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5,67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11,34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5,67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11,34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FITA VEDA ROSCA 50MT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10,29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30,87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10,29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30,87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ADAPTADOR 50X1.1/2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4,31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137,92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4,31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137,92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ADAPTADOR 25X3/4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1,26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1,26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10,08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16.21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CAIXA D'AGUA 10.000L FIBRA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2.923,20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2.923,20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2.923,20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SAÍDA DE CAIXA1.1/2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26,36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105,44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26,36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105,44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16.23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SAÍDA DE CAIXA 3/4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11,66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23,32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11,66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11,66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INSTALAÇÕES DE ESGOTO SANITÁRIO E PLUVIAL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21.018,06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19.951,58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RALO SIFONADO 100X100X50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23,63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94,52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23,63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94,52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TUBO ESGOTO 40MM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2,47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54,34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2,47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17,29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17.3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TUBO ESGOTO 50MM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7,29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33,05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15,53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TUBO ESGOTO 100MM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8,24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354,32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8,24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185,40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JOELHO 40MM 90°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16,32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13,60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JOELHO 40MM 45°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1,26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7,56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1,26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3,78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JOELHO 50MM 45°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2,57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15,42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2,57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15,42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LUVA 40MM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LUVA 50MM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2,62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2,62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CURVA 100MM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15,33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61,32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15,33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30,66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JOELHO 100MM 45°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4,02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16,08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LUVA 10MM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3,10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17.13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TÊ 100MM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7,30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51,10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7,30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51,10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TÊ 100X50MM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10,40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10,40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MICTORIO CALHA 3,30X,40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2.992,50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2.992,50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2.992,50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2.992,50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VASO SANITARIO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404,25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3.638,25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404,25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3.638,25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PIA C/ CUBAS 2,80X,40 EM GRANITO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1.312,50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2.625,00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1.312,50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2.625,00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BARRA DE APOIO 80CM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132,04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528,16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132,04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528,16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CAIXA DE GORDURA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146,48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292,96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146,48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CAIXA DE INSPEÇÃO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68,25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136,50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68,25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68,25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SIFÃO 1 MT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5,78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5,78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57,80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MICTORIO LOUÇA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372,75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372,75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372,75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372,75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TÊ 50MM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5,36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32,16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5,36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32,16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JUNÇÃO 40MM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2,21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13,26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2,21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13,26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MÃO DE OBRA DE INSTALAÇÃO - Encanador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16,11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1.288,80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16,11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1.288,80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SISTEMA INDIVIDUAL DE TRATAMENTO DE EFLUENTESCOMPOSTO POR FOSSA+FILTRO+SUMIDOURO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7.189,35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7.189,35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7.189,35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7.189,35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17.27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TUBO 100MM ESGOTO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8,24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791,04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42,60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8,24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351,02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LUVA 100MM ESGOTO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3,10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3,10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17.29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JOELHO 100MM 90°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3,57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28,56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3,57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14,28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CAIXA DE INSPEÇÃO PLUVIAL EM ALVENARIA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69,09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276,36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69,09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276,36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17.31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JOELHO 100MM 45°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24,12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8,04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INSTALAÇÕES PREVENTIVAS CONTRA INCÊNDIO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5.997,00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3.992,21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PLACA DE LOCAÇÃO MAXIMA 525 PES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92,93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185,86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92,93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185,86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EXTINTOR 4KG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142,17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426,51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142,17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426,51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18.3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PLACA DE SAÍDE DE EMERGÊNCIA COM LUMINÁRIA BLOCO AUTÔNOMO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83,35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500,10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83,35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416,75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18.5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LUMINARIA DE EMERGENCIA BLOCO AUTÔNOMO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50,82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254,10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50,82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152,46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18.6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Bloco Autônomo para iluminação de emergência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701,40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2.805,60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701,40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2.104,20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18.7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CORIMAO METÁLICO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92,66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305,78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3,02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92,66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279,83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FIO SOLIDO 2,5MM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314,40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314,40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18.9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CONJ TOMADA SIMPLES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122,40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112,20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18.10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 xml:space="preserve">ABRIGO DA GAS </w:t>
            </w: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lastRenderedPageBreak/>
              <w:t>COMPLETO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997,50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997,50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997,50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lastRenderedPageBreak/>
              <w:t>18.11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VENTILAÇÃO COM GRADE PVC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27,09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27,09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27,09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18.12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REGISTRO FECHO RAPIDO 1/2"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33,08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33,08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33,08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18.13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TUBO GALVANIZADO 1/2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BR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12,29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24,58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12,29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orç.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COMPLEMENTAÇÃO DA OBRA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2.888,91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3.892,12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 papel plástico branco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113,32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113,32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6004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Saboneteira plástica branca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35,24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140,96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35,24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140,96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739479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 toalha de louça branca com bastão plástico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37,26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149,04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37,26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149,04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73947/010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19.4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Torneira de acionamento automático metálica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158,29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1.741,19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158,29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1.582,90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73949/004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Placa de inauguração em aço inox escovado nº 18 360x360mm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744,40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744,40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744,40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744,40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84122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19.6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Limpeza final da obra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2,30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505,00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2,30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1.161,50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9537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PAREDE DE FECHAMENTO EM MADEIRA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5.371,91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Parede de madeira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20.1.1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Estrutura de madeira de pinho 3x15 cm para suporte de forro de fechamento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3,41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165,48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3,41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564,29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4438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20.1.2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Forro de pinho para fechamento de parede tábuas de 10x1 cm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47,20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83,92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47,20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3.961,02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3285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20.1.3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Carpinteiro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16,12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16,12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483,60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1213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20.1.4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Ajudante de carpinteiro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12,10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12,10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363,00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6117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RESERVATÓRIOS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753,48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21.1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Caixa de água 1000 litros polietileno com tampa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376,74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376,74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t-BR"/>
              </w:rPr>
              <w:t>753,48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34636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trHeight w:val="2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411BC" w:rsidRPr="00F411BC" w:rsidRDefault="00F411BC" w:rsidP="00F4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11BC" w:rsidRPr="00F411BC" w:rsidTr="00F411BC">
        <w:trPr>
          <w:gridBefore w:val="1"/>
          <w:gridAfter w:val="1"/>
          <w:wBefore w:w="65" w:type="dxa"/>
          <w:wAfter w:w="98" w:type="dxa"/>
          <w:trHeight w:val="19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F411BC" w:rsidRPr="00F411BC" w:rsidTr="00F411BC">
        <w:trPr>
          <w:gridBefore w:val="1"/>
          <w:gridAfter w:val="1"/>
          <w:wBefore w:w="65" w:type="dxa"/>
          <w:wAfter w:w="98" w:type="dxa"/>
          <w:trHeight w:val="199"/>
        </w:trPr>
        <w:tc>
          <w:tcPr>
            <w:tcW w:w="5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Declaramos que não foram extrapolados os limites para acréscimos e supressões estabelecidos na legislação.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F411BC" w:rsidRPr="00F411BC" w:rsidTr="00F411BC">
        <w:trPr>
          <w:gridBefore w:val="1"/>
          <w:gridAfter w:val="1"/>
          <w:wBefore w:w="65" w:type="dxa"/>
          <w:wAfter w:w="98" w:type="dxa"/>
          <w:trHeight w:val="270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1BC" w:rsidRPr="00F411BC" w:rsidRDefault="00F411BC" w:rsidP="00F41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51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R$                              401.757,33 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411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1BC" w:rsidRPr="00F411BC" w:rsidRDefault="00F411BC" w:rsidP="00F4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F411BC" w:rsidRDefault="00F411BC"/>
    <w:sectPr w:rsidR="00F411BC" w:rsidSect="00F411BC">
      <w:pgSz w:w="16838" w:h="11906" w:orient="landscape"/>
      <w:pgMar w:top="624" w:right="454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11BC"/>
    <w:rsid w:val="00084210"/>
    <w:rsid w:val="00C60D91"/>
    <w:rsid w:val="00DC7E56"/>
    <w:rsid w:val="00E517A0"/>
    <w:rsid w:val="00F4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2531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Tunapolis</dc:creator>
  <cp:lastModifiedBy>Tunapolis</cp:lastModifiedBy>
  <cp:revision>2</cp:revision>
  <dcterms:created xsi:type="dcterms:W3CDTF">2015-04-17T12:44:00Z</dcterms:created>
  <dcterms:modified xsi:type="dcterms:W3CDTF">2015-04-17T12:44:00Z</dcterms:modified>
</cp:coreProperties>
</file>